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9EA8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7A6DC10" w14:textId="77777777" w:rsidR="00486CC3" w:rsidRPr="00A51B27" w:rsidRDefault="00486CC3" w:rsidP="00486CC3">
      <w:pPr>
        <w:jc w:val="center"/>
        <w:rPr>
          <w:rFonts w:ascii="GillSans-Bold" w:hAnsi="GillSans-Bold" w:cs="GillSans-Bold"/>
          <w:b/>
          <w:bCs/>
          <w:color w:val="0000FF"/>
          <w:sz w:val="48"/>
          <w:szCs w:val="48"/>
        </w:rPr>
      </w:pPr>
    </w:p>
    <w:p w14:paraId="476A7C40" w14:textId="5DD31C59" w:rsidR="009A0D1F" w:rsidRPr="009A0D1F" w:rsidRDefault="00B42E20" w:rsidP="009A0D1F">
      <w:pPr>
        <w:jc w:val="center"/>
        <w:rPr>
          <w:rFonts w:ascii="Gill Sans" w:eastAsia="Times New Roman" w:hAnsi="Gill Sans" w:cs="Times New Roman"/>
          <w:b/>
          <w:sz w:val="48"/>
          <w:lang w:val="en-GB"/>
        </w:rPr>
      </w:pPr>
      <w:r>
        <w:fldChar w:fldCharType="begin"/>
      </w:r>
      <w:r w:rsidR="005A790A">
        <w:instrText xml:space="preserve"> LINK </w:instrText>
      </w:r>
      <w:r w:rsidR="009A0D1F">
        <w:instrText xml:space="preserve">Word.Document.12 "Curriculum Projects:Foreign_Language:Adv_Spanish:Adv_Spanish.docx"  </w:instrText>
      </w:r>
      <w:r w:rsidR="005A790A">
        <w:instrText xml:space="preserve">\a \f 0 \r </w:instrText>
      </w:r>
      <w:r w:rsidR="009A0D1F">
        <w:fldChar w:fldCharType="separate"/>
      </w:r>
      <w:r w:rsidR="009A0D1F" w:rsidRPr="009A0D1F">
        <w:rPr>
          <w:rFonts w:ascii="Gill Sans" w:eastAsia="Times New Roman" w:hAnsi="Gill Sans" w:cs="Times New Roman"/>
          <w:b/>
          <w:sz w:val="48"/>
          <w:lang w:val="en-GB"/>
        </w:rPr>
        <w:t>MS Advanced Spanish</w:t>
      </w:r>
    </w:p>
    <w:p w14:paraId="5B2D6D0E" w14:textId="77777777" w:rsidR="009A0D1F" w:rsidRPr="009A0D1F" w:rsidRDefault="009A0D1F" w:rsidP="009A0D1F">
      <w:pPr>
        <w:jc w:val="center"/>
        <w:rPr>
          <w:rFonts w:eastAsia="Times New Roman" w:cs="Times New Roman"/>
          <w:lang w:val="en-GB"/>
        </w:rPr>
      </w:pPr>
    </w:p>
    <w:p w14:paraId="78BD88B3" w14:textId="77777777" w:rsidR="009A0D1F" w:rsidRPr="009A0D1F" w:rsidRDefault="009A0D1F" w:rsidP="009A0D1F">
      <w:pPr>
        <w:jc w:val="center"/>
        <w:rPr>
          <w:rFonts w:eastAsia="Times New Roman" w:cs="Times New Roman"/>
          <w:b/>
          <w:lang w:val="en-GB"/>
        </w:rPr>
      </w:pPr>
      <w:r w:rsidRPr="009A0D1F">
        <w:rPr>
          <w:rFonts w:eastAsia="Times New Roman" w:cs="Times New Roman"/>
          <w:b/>
          <w:lang w:val="en-GB"/>
        </w:rPr>
        <w:t>Course Overview</w:t>
      </w:r>
    </w:p>
    <w:p w14:paraId="1A323A55" w14:textId="77777777" w:rsidR="009A0D1F" w:rsidRPr="009A0D1F" w:rsidRDefault="009A0D1F" w:rsidP="009A0D1F">
      <w:pPr>
        <w:rPr>
          <w:rFonts w:eastAsia="Times New Roman" w:cs="Times New Roman"/>
          <w:lang w:val="en-GB"/>
        </w:rPr>
      </w:pPr>
      <w:r w:rsidRPr="009A0D1F">
        <w:rPr>
          <w:rFonts w:eastAsia="Times New Roman" w:cs="Times New Roman"/>
          <w:lang w:val="en-GB"/>
        </w:rPr>
        <w:t xml:space="preserve">This course introduces the students to more advanced and complex structures and grammar, and reinforces the skills acquired in the first levels years. All four language skills (reading, writing, speaking, and listening) are developed equally, and extended beyond the novice level. Students are required to communicate in the target language at all times. The students’ cultural awareness is enhanced through the study of geography, history, customs and the daily life of the Hispanic world. Reading and discussions of Hispanic short stories, writers, and artists are also an integral part of this course. We want students to develop oral and written comprehension and production to their full extent, while integrating a socio-cultural awareness of the Hispanic world. At the end of this course, students will be ready to continue and further develop their studies in the target language. </w:t>
      </w:r>
    </w:p>
    <w:p w14:paraId="13F499BC" w14:textId="77777777" w:rsidR="009A0D1F" w:rsidRPr="009A0D1F" w:rsidRDefault="009A0D1F" w:rsidP="009A0D1F">
      <w:pPr>
        <w:rPr>
          <w:rFonts w:eastAsia="Times New Roman" w:cs="Times New Roman"/>
          <w:lang w:val="en-GB"/>
        </w:rPr>
      </w:pPr>
    </w:p>
    <w:p w14:paraId="29BA8662" w14:textId="77777777" w:rsidR="009A0D1F" w:rsidRPr="009A0D1F" w:rsidRDefault="009A0D1F" w:rsidP="009A0D1F">
      <w:pPr>
        <w:jc w:val="center"/>
        <w:rPr>
          <w:rFonts w:eastAsia="Times New Roman" w:cs="Times New Roman"/>
          <w:b/>
          <w:lang w:val="en-GB"/>
        </w:rPr>
      </w:pPr>
      <w:r w:rsidRPr="009A0D1F">
        <w:rPr>
          <w:rFonts w:eastAsia="Times New Roman" w:cs="Times New Roman"/>
          <w:b/>
          <w:lang w:val="en-GB"/>
        </w:rPr>
        <w:t>Department Standards</w:t>
      </w:r>
    </w:p>
    <w:p w14:paraId="73C22335" w14:textId="77777777" w:rsidR="009A0D1F" w:rsidRPr="009A0D1F" w:rsidRDefault="009A0D1F" w:rsidP="009A0D1F">
      <w:pPr>
        <w:rPr>
          <w:rFonts w:eastAsia="Times New Roman" w:cs="Times New Roman"/>
          <w:b/>
          <w:lang w:val="en-GB"/>
        </w:rPr>
      </w:pPr>
      <w:r w:rsidRPr="009A0D1F">
        <w:rPr>
          <w:rFonts w:eastAsia="Times New Roman" w:cs="Times New Roman"/>
          <w:b/>
          <w:lang w:val="en-GB"/>
        </w:rPr>
        <w:t>Communication:</w:t>
      </w:r>
    </w:p>
    <w:p w14:paraId="79CD9EA3" w14:textId="77777777" w:rsidR="009A0D1F" w:rsidRPr="009A0D1F" w:rsidRDefault="009A0D1F" w:rsidP="009A0D1F">
      <w:pPr>
        <w:numPr>
          <w:ilvl w:val="0"/>
          <w:numId w:val="10"/>
        </w:numPr>
        <w:contextualSpacing/>
        <w:rPr>
          <w:rFonts w:eastAsia="Times New Roman" w:cs="Times New Roman"/>
          <w:lang w:val="en-GB"/>
        </w:rPr>
      </w:pPr>
      <w:r w:rsidRPr="009A0D1F">
        <w:rPr>
          <w:rFonts w:eastAsia="Times New Roman" w:cs="Times New Roman"/>
          <w:lang w:val="en-GB"/>
        </w:rPr>
        <w:t>Engage in conversations, provide and obtain information, express feelings and emotions, and exchange opinions. (Interpersonal)</w:t>
      </w:r>
    </w:p>
    <w:p w14:paraId="604BD31E" w14:textId="77777777" w:rsidR="009A0D1F" w:rsidRPr="009A0D1F" w:rsidRDefault="009A0D1F" w:rsidP="009A0D1F">
      <w:pPr>
        <w:numPr>
          <w:ilvl w:val="0"/>
          <w:numId w:val="10"/>
        </w:numPr>
        <w:contextualSpacing/>
        <w:rPr>
          <w:rFonts w:eastAsia="Times New Roman" w:cs="Times New Roman"/>
          <w:lang w:val="en-GB"/>
        </w:rPr>
      </w:pPr>
      <w:r w:rsidRPr="009A0D1F">
        <w:rPr>
          <w:rFonts w:eastAsia="Times New Roman" w:cs="Times New Roman"/>
          <w:lang w:val="en-GB"/>
        </w:rPr>
        <w:t xml:space="preserve"> Understand and interpret written and spoken language on a variety of topics. (Interpretive)</w:t>
      </w:r>
    </w:p>
    <w:p w14:paraId="57EF0222" w14:textId="77777777" w:rsidR="009A0D1F" w:rsidRPr="009A0D1F" w:rsidRDefault="009A0D1F" w:rsidP="009A0D1F">
      <w:pPr>
        <w:numPr>
          <w:ilvl w:val="0"/>
          <w:numId w:val="10"/>
        </w:numPr>
        <w:contextualSpacing/>
        <w:rPr>
          <w:rFonts w:eastAsia="Times New Roman" w:cs="Times New Roman"/>
          <w:lang w:val="en-GB"/>
        </w:rPr>
      </w:pPr>
      <w:r w:rsidRPr="009A0D1F">
        <w:rPr>
          <w:rFonts w:eastAsia="Times New Roman" w:cs="Times New Roman"/>
          <w:lang w:val="en-GB"/>
        </w:rPr>
        <w:t>Present information, concepts, and ideas to an audience of listeners or readers on a variety of topics. (Presentational)</w:t>
      </w:r>
    </w:p>
    <w:p w14:paraId="0731C333" w14:textId="77777777" w:rsidR="009A0D1F" w:rsidRPr="009A0D1F" w:rsidRDefault="009A0D1F" w:rsidP="009A0D1F">
      <w:pPr>
        <w:rPr>
          <w:rFonts w:eastAsia="Times New Roman" w:cs="Times New Roman"/>
          <w:b/>
          <w:lang w:val="en-GB"/>
        </w:rPr>
      </w:pPr>
      <w:r w:rsidRPr="009A0D1F">
        <w:rPr>
          <w:rFonts w:eastAsia="Times New Roman" w:cs="Times New Roman"/>
          <w:b/>
          <w:lang w:val="en-GB"/>
        </w:rPr>
        <w:t>Cultures:</w:t>
      </w:r>
    </w:p>
    <w:p w14:paraId="1B1A1DC6" w14:textId="77777777" w:rsidR="009A0D1F" w:rsidRPr="009A0D1F" w:rsidRDefault="009A0D1F" w:rsidP="009A0D1F">
      <w:pPr>
        <w:numPr>
          <w:ilvl w:val="0"/>
          <w:numId w:val="10"/>
        </w:numPr>
        <w:contextualSpacing/>
        <w:rPr>
          <w:rFonts w:eastAsia="Times New Roman" w:cs="Times New Roman"/>
          <w:lang w:val="en-GB"/>
        </w:rPr>
      </w:pPr>
      <w:r w:rsidRPr="009A0D1F">
        <w:rPr>
          <w:rFonts w:eastAsia="Times New Roman" w:cs="Times New Roman"/>
          <w:lang w:val="en-GB"/>
        </w:rPr>
        <w:t>Demonstrate an understanding of culture through the study of the   relationship among practices, perspectives, and products.</w:t>
      </w:r>
    </w:p>
    <w:p w14:paraId="53F4E8C7" w14:textId="77777777" w:rsidR="009A0D1F" w:rsidRPr="009A0D1F" w:rsidRDefault="009A0D1F" w:rsidP="009A0D1F">
      <w:pPr>
        <w:rPr>
          <w:rFonts w:eastAsia="Times New Roman" w:cs="Times New Roman"/>
          <w:b/>
          <w:lang w:val="en-GB"/>
        </w:rPr>
      </w:pPr>
      <w:r w:rsidRPr="009A0D1F">
        <w:rPr>
          <w:rFonts w:eastAsia="Times New Roman" w:cs="Times New Roman"/>
          <w:b/>
          <w:lang w:val="en-GB"/>
        </w:rPr>
        <w:t>Comparisons:</w:t>
      </w:r>
    </w:p>
    <w:p w14:paraId="75930ECE" w14:textId="77777777" w:rsidR="009A0D1F" w:rsidRPr="009A0D1F" w:rsidRDefault="009A0D1F" w:rsidP="009A0D1F">
      <w:pPr>
        <w:numPr>
          <w:ilvl w:val="0"/>
          <w:numId w:val="10"/>
        </w:numPr>
        <w:contextualSpacing/>
        <w:rPr>
          <w:rFonts w:eastAsia="Times New Roman" w:cs="Times New Roman"/>
          <w:lang w:val="en-GB"/>
        </w:rPr>
      </w:pPr>
      <w:r w:rsidRPr="009A0D1F">
        <w:rPr>
          <w:rFonts w:eastAsia="Times New Roman" w:cs="Times New Roman"/>
          <w:lang w:val="en-GB"/>
        </w:rPr>
        <w:t>Demonstrate an understanding of the nature of language and culture through comparisons of the language studied and their own.</w:t>
      </w:r>
    </w:p>
    <w:p w14:paraId="25ABDFFC" w14:textId="77777777" w:rsidR="009A0D1F" w:rsidRPr="009A0D1F" w:rsidRDefault="009A0D1F" w:rsidP="009A0D1F">
      <w:pPr>
        <w:rPr>
          <w:rFonts w:eastAsia="Times New Roman" w:cs="Times New Roman"/>
          <w:b/>
          <w:lang w:val="en-GB"/>
        </w:rPr>
      </w:pPr>
      <w:r w:rsidRPr="009A0D1F">
        <w:rPr>
          <w:rFonts w:eastAsia="Times New Roman" w:cs="Times New Roman"/>
          <w:b/>
          <w:lang w:val="en-GB"/>
        </w:rPr>
        <w:t>Connections and Communities:</w:t>
      </w:r>
    </w:p>
    <w:p w14:paraId="4DBC96CB" w14:textId="77777777" w:rsidR="009A0D1F" w:rsidRPr="009A0D1F" w:rsidRDefault="009A0D1F" w:rsidP="009A0D1F">
      <w:pPr>
        <w:ind w:left="420"/>
        <w:rPr>
          <w:rFonts w:eastAsia="Times New Roman" w:cs="Times New Roman"/>
          <w:lang w:val="en-GB"/>
        </w:rPr>
      </w:pPr>
      <w:r w:rsidRPr="009A0D1F">
        <w:rPr>
          <w:rFonts w:eastAsia="Times New Roman" w:cs="Times New Roman"/>
          <w:lang w:val="en-GB"/>
        </w:rPr>
        <w:t>6.  Use the language to connect with other disciplines, access information           through authentic language sources and experience language and culture in multiple settings.</w:t>
      </w:r>
    </w:p>
    <w:p w14:paraId="62858FB3" w14:textId="77777777" w:rsidR="005A790A" w:rsidRDefault="00B42E20" w:rsidP="001229F5">
      <w:pPr>
        <w:ind w:left="284" w:hanging="284"/>
      </w:pPr>
      <w:r>
        <w:fldChar w:fldCharType="end"/>
      </w:r>
    </w:p>
    <w:p w14:paraId="38E6AF9A" w14:textId="77777777" w:rsidR="00A51B27" w:rsidRDefault="00A51B27" w:rsidP="00043E11">
      <w:pPr>
        <w:ind w:left="284" w:hanging="284"/>
      </w:pPr>
    </w:p>
    <w:p w14:paraId="04EB7E2A"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74916C5E" w14:textId="5A862BB9" w:rsidR="009A0D1F" w:rsidRPr="009A0D1F" w:rsidRDefault="00B42E20" w:rsidP="009A0D1F">
      <w:pPr>
        <w:rPr>
          <w:rFonts w:ascii="Arial" w:eastAsia="Times New Roman" w:hAnsi="Arial" w:cs="Arial"/>
          <w:lang w:val="en-GB"/>
        </w:rPr>
      </w:pPr>
      <w:r>
        <w:fldChar w:fldCharType="begin"/>
      </w:r>
      <w:r w:rsidR="005A790A">
        <w:instrText xml:space="preserve"> LINK </w:instrText>
      </w:r>
      <w:r w:rsidR="009A0D1F">
        <w:instrText xml:space="preserve">Word.Document.12 "Curriculum Projects:Foreign_Language:Adv_Spanish:Adv_Spanish_Benchmarks.docx"  </w:instrText>
      </w:r>
      <w:r w:rsidR="005A790A">
        <w:instrText xml:space="preserve">\a \f 0 \r </w:instrText>
      </w:r>
      <w:r w:rsidR="009A0D1F">
        <w:fldChar w:fldCharType="separate"/>
      </w:r>
      <w:r w:rsidR="009A0D1F" w:rsidRPr="009A0D1F">
        <w:rPr>
          <w:rFonts w:ascii="Arial" w:eastAsia="Times New Roman" w:hAnsi="Arial" w:cs="Arial"/>
          <w:lang w:val="en-GB"/>
        </w:rPr>
        <w:t>The overall objective of this course is for students to achieve communicative competence in a variety of everyday situations.</w:t>
      </w:r>
    </w:p>
    <w:p w14:paraId="09F74491" w14:textId="77777777" w:rsidR="009A0D1F" w:rsidRPr="009A0D1F" w:rsidRDefault="009A0D1F" w:rsidP="009A0D1F">
      <w:pPr>
        <w:rPr>
          <w:rFonts w:ascii="Arial" w:eastAsia="Times New Roman" w:hAnsi="Arial" w:cs="Arial"/>
          <w:lang w:val="en-GB"/>
        </w:rPr>
      </w:pPr>
    </w:p>
    <w:p w14:paraId="6E0E303C" w14:textId="77777777" w:rsidR="009A0D1F" w:rsidRPr="009A0D1F" w:rsidRDefault="009A0D1F" w:rsidP="009A0D1F">
      <w:pPr>
        <w:rPr>
          <w:rFonts w:ascii="Arial" w:eastAsia="Times New Roman" w:hAnsi="Arial" w:cs="Arial"/>
          <w:lang w:val="en-GB"/>
        </w:rPr>
      </w:pPr>
      <w:r w:rsidRPr="009A0D1F">
        <w:rPr>
          <w:rFonts w:ascii="Arial" w:eastAsia="Times New Roman" w:hAnsi="Arial" w:cs="Arial"/>
          <w:lang w:val="en-GB"/>
        </w:rPr>
        <w:t>At the end of this course students will be expected to demonstrate ability to:</w:t>
      </w:r>
    </w:p>
    <w:p w14:paraId="315D6B87" w14:textId="77777777" w:rsidR="009A0D1F" w:rsidRPr="009A0D1F" w:rsidRDefault="009A0D1F" w:rsidP="009A0D1F">
      <w:pPr>
        <w:rPr>
          <w:rFonts w:ascii="Arial" w:eastAsia="Times New Roman" w:hAnsi="Arial" w:cs="Arial"/>
          <w:lang w:val="en-GB"/>
        </w:rPr>
      </w:pPr>
    </w:p>
    <w:p w14:paraId="67F2EC16"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1- convey detailed information and discuss basic and personal ideas clearly and accurately in a range of situations.</w:t>
      </w:r>
    </w:p>
    <w:p w14:paraId="6D580439" w14:textId="77777777" w:rsidR="009A0D1F" w:rsidRPr="009A0D1F" w:rsidRDefault="009A0D1F" w:rsidP="009A0D1F">
      <w:pPr>
        <w:ind w:left="720"/>
        <w:contextualSpacing/>
        <w:rPr>
          <w:rFonts w:ascii="Arial" w:eastAsia="Times New Roman" w:hAnsi="Arial" w:cs="Arial"/>
          <w:lang w:val="en-GB"/>
        </w:rPr>
      </w:pPr>
    </w:p>
    <w:p w14:paraId="64A6DEB0"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2- express opinions, suggestions, commands, and predictions.</w:t>
      </w:r>
    </w:p>
    <w:p w14:paraId="70B9FA00" w14:textId="77777777" w:rsidR="009A0D1F" w:rsidRPr="009A0D1F" w:rsidRDefault="009A0D1F" w:rsidP="009A0D1F">
      <w:pPr>
        <w:contextualSpacing/>
        <w:rPr>
          <w:rFonts w:ascii="Arial" w:eastAsia="Times New Roman" w:hAnsi="Arial" w:cs="Arial"/>
          <w:lang w:val="en-GB"/>
        </w:rPr>
      </w:pPr>
    </w:p>
    <w:p w14:paraId="29B8B9B4"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3- narrate events with increasing flair, panache, and sophistication.</w:t>
      </w:r>
    </w:p>
    <w:p w14:paraId="2EB8F0DA" w14:textId="77777777" w:rsidR="009A0D1F" w:rsidRPr="009A0D1F" w:rsidRDefault="009A0D1F" w:rsidP="009A0D1F">
      <w:pPr>
        <w:rPr>
          <w:rFonts w:ascii="Arial" w:eastAsia="Times New Roman" w:hAnsi="Arial" w:cs="Arial"/>
          <w:lang w:val="en-GB"/>
        </w:rPr>
      </w:pPr>
    </w:p>
    <w:p w14:paraId="07FCB975"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4- understand and manipulate a range of vocabulary.</w:t>
      </w:r>
    </w:p>
    <w:p w14:paraId="05638451" w14:textId="77777777" w:rsidR="009A0D1F" w:rsidRPr="009A0D1F" w:rsidRDefault="009A0D1F" w:rsidP="009A0D1F">
      <w:pPr>
        <w:rPr>
          <w:rFonts w:ascii="Arial" w:eastAsia="Times New Roman" w:hAnsi="Arial" w:cs="Arial"/>
          <w:lang w:val="en-GB"/>
        </w:rPr>
      </w:pPr>
    </w:p>
    <w:p w14:paraId="55D7BD7D"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5- use a register that is appropriate to the situation.</w:t>
      </w:r>
    </w:p>
    <w:p w14:paraId="508D48BD" w14:textId="77777777" w:rsidR="009A0D1F" w:rsidRPr="009A0D1F" w:rsidRDefault="009A0D1F" w:rsidP="009A0D1F">
      <w:pPr>
        <w:rPr>
          <w:rFonts w:ascii="Arial" w:eastAsia="Times New Roman" w:hAnsi="Arial" w:cs="Arial"/>
          <w:lang w:val="en-GB"/>
        </w:rPr>
      </w:pPr>
    </w:p>
    <w:p w14:paraId="572C5CD1"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6- show an awareness/appreciation of various aspects of Spanish speaking cultures.</w:t>
      </w:r>
    </w:p>
    <w:p w14:paraId="5BF195D1" w14:textId="77777777" w:rsidR="009A0D1F" w:rsidRPr="009A0D1F" w:rsidRDefault="009A0D1F" w:rsidP="009A0D1F">
      <w:pPr>
        <w:rPr>
          <w:rFonts w:ascii="Arial" w:eastAsia="Times New Roman" w:hAnsi="Arial" w:cs="Arial"/>
          <w:lang w:val="en-GB"/>
        </w:rPr>
      </w:pPr>
    </w:p>
    <w:p w14:paraId="5E0D4F3C"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7-demonstrate an understanding of how a language works through comparisons of Spanish with their own language.</w:t>
      </w:r>
    </w:p>
    <w:p w14:paraId="3FA5A89C" w14:textId="77777777" w:rsidR="009A0D1F" w:rsidRPr="009A0D1F" w:rsidRDefault="009A0D1F" w:rsidP="009A0D1F">
      <w:pPr>
        <w:contextualSpacing/>
        <w:rPr>
          <w:rFonts w:ascii="Arial" w:eastAsia="Times New Roman" w:hAnsi="Arial" w:cs="Arial"/>
          <w:lang w:val="en-GB"/>
        </w:rPr>
      </w:pPr>
    </w:p>
    <w:p w14:paraId="51422D28"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8- communicate clearly and effectively in both oral and written form.</w:t>
      </w:r>
    </w:p>
    <w:p w14:paraId="72CB321E" w14:textId="77777777" w:rsidR="009A0D1F" w:rsidRPr="009A0D1F" w:rsidRDefault="009A0D1F" w:rsidP="009A0D1F">
      <w:pPr>
        <w:contextualSpacing/>
        <w:rPr>
          <w:rFonts w:ascii="Arial" w:eastAsia="Times New Roman" w:hAnsi="Arial" w:cs="Arial"/>
          <w:lang w:val="en-GB"/>
        </w:rPr>
      </w:pPr>
    </w:p>
    <w:p w14:paraId="784E99E3" w14:textId="77777777" w:rsidR="009A0D1F" w:rsidRPr="009A0D1F" w:rsidRDefault="009A0D1F" w:rsidP="009A0D1F">
      <w:pPr>
        <w:contextualSpacing/>
        <w:rPr>
          <w:rFonts w:ascii="Arial" w:eastAsia="Times New Roman" w:hAnsi="Arial" w:cs="Arial"/>
          <w:lang w:val="en-GB"/>
        </w:rPr>
      </w:pPr>
      <w:r w:rsidRPr="009A0D1F">
        <w:rPr>
          <w:rFonts w:ascii="Arial" w:eastAsia="Times New Roman" w:hAnsi="Arial" w:cs="Arial"/>
          <w:lang w:val="en-GB"/>
        </w:rPr>
        <w:t>9- understand and respond appropriately to written and spoken material of moderate difficulty.</w:t>
      </w:r>
    </w:p>
    <w:p w14:paraId="55149D1D" w14:textId="77777777" w:rsidR="005A790A" w:rsidRDefault="00B42E20" w:rsidP="001229F5">
      <w:r>
        <w:fldChar w:fldCharType="end"/>
      </w:r>
    </w:p>
    <w:p w14:paraId="12DC3695" w14:textId="77777777" w:rsidR="00A51B27" w:rsidRDefault="00A51B27" w:rsidP="00043E11"/>
    <w:p w14:paraId="2526ABD3"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1485462A" w14:textId="409A7925" w:rsidR="009A0D1F" w:rsidRPr="009A0D1F" w:rsidRDefault="00B42E20" w:rsidP="009A0D1F">
      <w:pPr>
        <w:ind w:left="360"/>
        <w:rPr>
          <w:rFonts w:ascii="Cambria" w:eastAsia="Times New Roman" w:hAnsi="Cambria" w:cs="Cambria"/>
          <w:color w:val="000000"/>
          <w:lang w:val="en-GB"/>
        </w:rPr>
      </w:pPr>
      <w:r>
        <w:fldChar w:fldCharType="begin"/>
      </w:r>
      <w:r w:rsidR="005A790A">
        <w:instrText xml:space="preserve"> LINK </w:instrText>
      </w:r>
      <w:r w:rsidR="009A0D1F">
        <w:instrText xml:space="preserve">Word.Document.12 "Curriculum Projects:Foreign_Language:Adv_Spanish:Adv_Spanish_Performance_Indicators.docx"  </w:instrText>
      </w:r>
      <w:r w:rsidR="005A790A">
        <w:instrText xml:space="preserve">\a \f 0 \r </w:instrText>
      </w:r>
      <w:r w:rsidR="009A0D1F">
        <w:fldChar w:fldCharType="separate"/>
      </w:r>
      <w:r w:rsidR="009A0D1F" w:rsidRPr="009A0D1F">
        <w:rPr>
          <w:rFonts w:ascii="Cambria" w:eastAsia="Times New Roman" w:hAnsi="Cambria" w:cs="Cambria"/>
          <w:color w:val="000000"/>
          <w:lang w:val="en-GB"/>
        </w:rPr>
        <w:t>Saying who you are, personality characteristics, daily activities and food, places in school and around town, saying how you feel.</w:t>
      </w:r>
    </w:p>
    <w:p w14:paraId="57E17400" w14:textId="77777777" w:rsidR="009A0D1F" w:rsidRPr="009A0D1F" w:rsidRDefault="009A0D1F" w:rsidP="009A0D1F">
      <w:pPr>
        <w:rPr>
          <w:rFonts w:ascii="Cambria" w:eastAsia="Times New Roman" w:hAnsi="Cambria" w:cs="Cambria"/>
          <w:color w:val="000000"/>
          <w:lang w:val="en-GB"/>
        </w:rPr>
      </w:pPr>
    </w:p>
    <w:p w14:paraId="7F2C0D6C"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Learn about new places, travel preparations, talking about people and things in an airport, describing vacations activities and lodging. Talking about past activities in and out of school, talk about past vacation activities.</w:t>
      </w:r>
    </w:p>
    <w:p w14:paraId="580BD7E0" w14:textId="77777777" w:rsidR="009A0D1F" w:rsidRPr="009A0D1F" w:rsidRDefault="009A0D1F" w:rsidP="009A0D1F">
      <w:pPr>
        <w:rPr>
          <w:rFonts w:ascii="Cambria" w:eastAsia="Times New Roman" w:hAnsi="Cambria" w:cs="Cambria"/>
          <w:color w:val="000000"/>
          <w:lang w:val="en-GB"/>
        </w:rPr>
      </w:pPr>
    </w:p>
    <w:p w14:paraId="59659F17"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Talk about sporting events and athletes, discuss ways to stay healthy, point out specific people and things, retell events from the past, discuss your daily routine, clarify sequence of events.</w:t>
      </w:r>
    </w:p>
    <w:p w14:paraId="2A9512B8" w14:textId="77777777" w:rsidR="009A0D1F" w:rsidRPr="009A0D1F" w:rsidRDefault="009A0D1F" w:rsidP="009A0D1F">
      <w:pPr>
        <w:rPr>
          <w:rFonts w:ascii="Cambria" w:eastAsia="Times New Roman" w:hAnsi="Cambria" w:cs="Cambria"/>
          <w:color w:val="000000"/>
          <w:lang w:val="en-GB"/>
        </w:rPr>
      </w:pPr>
    </w:p>
    <w:p w14:paraId="33FBDCC2"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Talk about clothing and personal needs, say whom things are for, express opinions, describe past activities and events, ask for and talk about items at a marketplace.</w:t>
      </w:r>
    </w:p>
    <w:p w14:paraId="6050D5FE" w14:textId="77777777" w:rsidR="009A0D1F" w:rsidRPr="009A0D1F" w:rsidRDefault="009A0D1F" w:rsidP="009A0D1F">
      <w:pPr>
        <w:rPr>
          <w:rFonts w:ascii="Cambria" w:eastAsia="Times New Roman" w:hAnsi="Cambria" w:cs="Cambria"/>
          <w:color w:val="000000"/>
          <w:lang w:val="en-GB"/>
        </w:rPr>
      </w:pPr>
    </w:p>
    <w:p w14:paraId="182E511C" w14:textId="77777777" w:rsidR="009A0D1F" w:rsidRPr="009A0D1F" w:rsidRDefault="009A0D1F" w:rsidP="009A0D1F">
      <w:pPr>
        <w:rPr>
          <w:rFonts w:ascii="Cambria" w:eastAsia="Times New Roman" w:hAnsi="Cambria" w:cs="Cambria"/>
          <w:color w:val="000000"/>
          <w:lang w:val="en-GB"/>
        </w:rPr>
      </w:pPr>
    </w:p>
    <w:p w14:paraId="43EA5EDC"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Describe continuing activities in the past, narrate past events and activities, describe the layout of a modern city, ask for and give directions, describe events, people, and things.</w:t>
      </w:r>
    </w:p>
    <w:p w14:paraId="114606E6" w14:textId="77777777" w:rsidR="009A0D1F" w:rsidRPr="009A0D1F" w:rsidRDefault="009A0D1F" w:rsidP="009A0D1F">
      <w:pPr>
        <w:rPr>
          <w:rFonts w:ascii="Cambria" w:eastAsia="Times New Roman" w:hAnsi="Cambria" w:cs="Cambria"/>
          <w:color w:val="000000"/>
          <w:lang w:val="en-GB"/>
        </w:rPr>
      </w:pPr>
    </w:p>
    <w:p w14:paraId="46836B63"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Talk about food preparation, identify and describe ingredients, give instructions and make recommendations, describe food and service.</w:t>
      </w:r>
    </w:p>
    <w:p w14:paraId="3ABB99E5" w14:textId="77777777" w:rsidR="009A0D1F" w:rsidRPr="009A0D1F" w:rsidRDefault="009A0D1F" w:rsidP="009A0D1F">
      <w:pPr>
        <w:rPr>
          <w:rFonts w:ascii="Cambria" w:eastAsia="Times New Roman" w:hAnsi="Cambria" w:cs="Cambria"/>
          <w:color w:val="000000"/>
          <w:lang w:val="en-GB"/>
        </w:rPr>
      </w:pPr>
    </w:p>
    <w:p w14:paraId="4A0BB35E" w14:textId="77777777" w:rsidR="009A0D1F" w:rsidRPr="009A0D1F" w:rsidRDefault="009A0D1F" w:rsidP="009A0D1F">
      <w:pPr>
        <w:ind w:left="360"/>
        <w:rPr>
          <w:rFonts w:ascii="Cambria" w:eastAsia="Times New Roman" w:hAnsi="Cambria" w:cs="Cambria"/>
          <w:color w:val="000000"/>
          <w:lang w:val="en-GB"/>
        </w:rPr>
      </w:pPr>
      <w:r w:rsidRPr="009A0D1F">
        <w:rPr>
          <w:rFonts w:ascii="Cambria" w:eastAsia="Times New Roman" w:hAnsi="Cambria" w:cs="Cambria"/>
          <w:color w:val="000000"/>
          <w:lang w:val="en-GB"/>
        </w:rPr>
        <w:t>Tell others what to do and what not to do, express hopes and wishes, make suggestions and future plans, talk about technology, extend and respond to invitations.</w:t>
      </w:r>
    </w:p>
    <w:p w14:paraId="1B2A9662" w14:textId="77777777" w:rsidR="00710680" w:rsidRDefault="00B42E20" w:rsidP="001229F5">
      <w:r>
        <w:fldChar w:fldCharType="end"/>
      </w:r>
    </w:p>
    <w:p w14:paraId="4BD7F322" w14:textId="77777777" w:rsidR="00A51B27" w:rsidRPr="00710680" w:rsidRDefault="00A51B27" w:rsidP="00710680"/>
    <w:p w14:paraId="36974EC5" w14:textId="77777777" w:rsidR="00A51B27" w:rsidRPr="00A51B27" w:rsidRDefault="00A51B27" w:rsidP="00883645">
      <w:pPr>
        <w:keepNext/>
        <w:rPr>
          <w:b/>
          <w:color w:val="0000FF"/>
        </w:rPr>
      </w:pPr>
      <w:bookmarkStart w:id="3" w:name="Assessments"/>
      <w:r w:rsidRPr="00A51B27">
        <w:rPr>
          <w:b/>
          <w:color w:val="0000FF"/>
        </w:rPr>
        <w:t>Assessments</w:t>
      </w:r>
    </w:p>
    <w:bookmarkEnd w:id="3"/>
    <w:p w14:paraId="285D11D7" w14:textId="096F11BD" w:rsidR="009A0D1F" w:rsidRPr="009A0D1F" w:rsidRDefault="00B42E20" w:rsidP="009A0D1F">
      <w:pPr>
        <w:rPr>
          <w:rFonts w:eastAsia="Times New Roman" w:cs="Times New Roman"/>
          <w:lang w:val="en-GB"/>
        </w:rPr>
      </w:pPr>
      <w:r>
        <w:fldChar w:fldCharType="begin"/>
      </w:r>
      <w:r w:rsidR="005A790A">
        <w:instrText xml:space="preserve"> LINK </w:instrText>
      </w:r>
      <w:r w:rsidR="009A0D1F">
        <w:instrText xml:space="preserve">Word.Document.12 "Curriculum Projects:Foreign_Language:Adv_Spanish:Adv_Spanish_Assessments.docx"  </w:instrText>
      </w:r>
      <w:r w:rsidR="005A790A">
        <w:instrText xml:space="preserve">\a \f 0 \r </w:instrText>
      </w:r>
      <w:r w:rsidR="009A0D1F">
        <w:fldChar w:fldCharType="separate"/>
      </w:r>
      <w:r w:rsidR="009A0D1F" w:rsidRPr="009A0D1F">
        <w:rPr>
          <w:rFonts w:eastAsia="Times New Roman" w:cs="Times New Roman"/>
          <w:lang w:val="en-GB"/>
        </w:rPr>
        <w:t>Practical written assignments, oral communication in class, reading and listening comprehension, unit quizzes and tests, projects, homework and semester exams.</w:t>
      </w:r>
    </w:p>
    <w:p w14:paraId="078FC1DC" w14:textId="77777777" w:rsidR="005A790A" w:rsidRDefault="00B42E20" w:rsidP="001229F5">
      <w:r>
        <w:fldChar w:fldCharType="end"/>
      </w:r>
    </w:p>
    <w:p w14:paraId="310CDBF5" w14:textId="77777777" w:rsidR="00A51B27" w:rsidRDefault="00A51B27" w:rsidP="00861488"/>
    <w:p w14:paraId="555F00F9" w14:textId="77777777" w:rsidR="005A790A" w:rsidRDefault="00E1328E" w:rsidP="00181B5E">
      <w:pPr>
        <w:keepNext/>
        <w:pageBreakBefore/>
        <w:rPr>
          <w:b/>
          <w:color w:val="FF0000"/>
        </w:rPr>
      </w:pPr>
      <w:bookmarkStart w:id="4" w:name="Core_Topics"/>
      <w:r w:rsidRPr="00A772CE">
        <w:rPr>
          <w:b/>
          <w:color w:val="FF0000"/>
        </w:rPr>
        <w:t>Core Topics</w:t>
      </w:r>
    </w:p>
    <w:p w14:paraId="0978F35C" w14:textId="249A1C27" w:rsidR="009A0D1F" w:rsidRPr="009A0D1F" w:rsidRDefault="00B42E20" w:rsidP="009A0D1F">
      <w:pPr>
        <w:ind w:left="357" w:hanging="357"/>
        <w:rPr>
          <w:rFonts w:ascii="Cambria" w:eastAsia="Times New Roman" w:hAnsi="Cambria" w:cs="Cambria"/>
          <w:color w:val="000000"/>
          <w:lang w:val="en-GB"/>
        </w:rPr>
      </w:pPr>
      <w:r>
        <w:fldChar w:fldCharType="begin"/>
      </w:r>
      <w:r w:rsidR="005A790A">
        <w:instrText xml:space="preserve"> LINK </w:instrText>
      </w:r>
      <w:r w:rsidR="009A0D1F">
        <w:instrText xml:space="preserve">Word.Document.12 "Curriculum Projects:Foreign_Language:Adv_Spanish:Adv_Spanish_Core_Topics.docx"  </w:instrText>
      </w:r>
      <w:r w:rsidR="005A790A">
        <w:instrText xml:space="preserve">\a \f 0 \r </w:instrText>
      </w:r>
      <w:r w:rsidR="009A0D1F">
        <w:fldChar w:fldCharType="separate"/>
      </w:r>
      <w:r w:rsidR="009A0D1F" w:rsidRPr="009A0D1F">
        <w:rPr>
          <w:rFonts w:ascii="Cambria" w:eastAsia="Times New Roman" w:hAnsi="Cambria" w:cs="Cambria"/>
          <w:color w:val="000000"/>
          <w:lang w:val="en-GB"/>
        </w:rPr>
        <w:t>Going on a trip / On vacation: Vocabulary</w:t>
      </w:r>
    </w:p>
    <w:p w14:paraId="001CD92E"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Direct object pronouns; indirect object pronouns</w:t>
      </w:r>
    </w:p>
    <w:p w14:paraId="6DC47B7F"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Prepositions of location.</w:t>
      </w:r>
    </w:p>
    <w:p w14:paraId="25C2A369" w14:textId="77777777" w:rsidR="009A0D1F" w:rsidRPr="009A0D1F" w:rsidRDefault="009A0D1F" w:rsidP="009A0D1F">
      <w:pPr>
        <w:ind w:left="357" w:hanging="357"/>
        <w:rPr>
          <w:rFonts w:ascii="Cambria" w:eastAsia="Times New Roman" w:hAnsi="Cambria" w:cs="Cambria"/>
          <w:color w:val="000000"/>
          <w:lang w:val="en-GB"/>
        </w:rPr>
      </w:pPr>
    </w:p>
    <w:p w14:paraId="3703C724"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Sports and health / Daily routines: Vocabulary</w:t>
      </w:r>
    </w:p>
    <w:p w14:paraId="26FB7B4F"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 xml:space="preserve">Preterite of </w:t>
      </w:r>
      <w:r w:rsidRPr="009A0D1F">
        <w:rPr>
          <w:rFonts w:ascii="Cambria" w:eastAsia="Times New Roman" w:hAnsi="Cambria" w:cs="Cambria"/>
          <w:b/>
          <w:i/>
          <w:color w:val="000000"/>
          <w:lang w:val="en-GB"/>
        </w:rPr>
        <w:t>–er</w:t>
      </w:r>
      <w:r w:rsidRPr="009A0D1F">
        <w:rPr>
          <w:rFonts w:ascii="Cambria" w:eastAsia="Times New Roman" w:hAnsi="Cambria" w:cs="Cambria"/>
          <w:color w:val="000000"/>
          <w:lang w:val="en-GB"/>
        </w:rPr>
        <w:t xml:space="preserve"> and </w:t>
      </w:r>
      <w:r w:rsidRPr="009A0D1F">
        <w:rPr>
          <w:rFonts w:ascii="Cambria" w:eastAsia="Times New Roman" w:hAnsi="Cambria" w:cs="Cambria"/>
          <w:b/>
          <w:i/>
          <w:color w:val="000000"/>
          <w:lang w:val="en-GB"/>
        </w:rPr>
        <w:t>–ir</w:t>
      </w:r>
      <w:r w:rsidRPr="009A0D1F">
        <w:rPr>
          <w:rFonts w:ascii="Cambria" w:eastAsia="Times New Roman" w:hAnsi="Cambria" w:cs="Cambria"/>
          <w:color w:val="000000"/>
          <w:lang w:val="en-GB"/>
        </w:rPr>
        <w:t xml:space="preserve"> verbs; </w:t>
      </w:r>
    </w:p>
    <w:p w14:paraId="18B64744"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Demonstrative adjectives and pronouns</w:t>
      </w:r>
    </w:p>
    <w:p w14:paraId="23D8ACB5"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Present progressive</w:t>
      </w:r>
    </w:p>
    <w:p w14:paraId="4A666DA6" w14:textId="77777777" w:rsidR="009A0D1F" w:rsidRPr="009A0D1F" w:rsidRDefault="009A0D1F" w:rsidP="009A0D1F">
      <w:pPr>
        <w:ind w:left="357" w:hanging="357"/>
        <w:rPr>
          <w:rFonts w:ascii="Cambria" w:eastAsia="Times New Roman" w:hAnsi="Cambria" w:cs="Cambria"/>
          <w:color w:val="000000"/>
          <w:lang w:val="en-GB"/>
        </w:rPr>
      </w:pPr>
    </w:p>
    <w:p w14:paraId="56896799"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Clothes and shopping / At the market: Vocabulary</w:t>
      </w:r>
    </w:p>
    <w:p w14:paraId="705840CE"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 xml:space="preserve">Present tense of irregular </w:t>
      </w:r>
      <w:r w:rsidRPr="009A0D1F">
        <w:rPr>
          <w:rFonts w:ascii="Cambria" w:eastAsia="Times New Roman" w:hAnsi="Cambria" w:cs="Cambria"/>
          <w:b/>
          <w:color w:val="000000"/>
          <w:lang w:val="en-GB"/>
        </w:rPr>
        <w:t>yo</w:t>
      </w:r>
      <w:r w:rsidRPr="009A0D1F">
        <w:rPr>
          <w:rFonts w:ascii="Cambria" w:eastAsia="Times New Roman" w:hAnsi="Cambria" w:cs="Cambria"/>
          <w:color w:val="000000"/>
          <w:lang w:val="en-GB"/>
        </w:rPr>
        <w:t xml:space="preserve"> verbs</w:t>
      </w:r>
    </w:p>
    <w:p w14:paraId="04BB1214"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Pronouns after prepositions</w:t>
      </w:r>
    </w:p>
    <w:p w14:paraId="17B14AD5" w14:textId="77777777" w:rsidR="009A0D1F" w:rsidRPr="009A0D1F" w:rsidRDefault="009A0D1F" w:rsidP="009A0D1F">
      <w:pPr>
        <w:ind w:left="357" w:hanging="357"/>
        <w:rPr>
          <w:rFonts w:ascii="Cambria" w:eastAsia="Times New Roman" w:hAnsi="Cambria" w:cs="Cambria"/>
          <w:color w:val="000000"/>
          <w:lang w:val="en-GB"/>
        </w:rPr>
      </w:pPr>
    </w:p>
    <w:p w14:paraId="07907E63"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Legends and stories / Past and present: Vocabulary</w:t>
      </w:r>
    </w:p>
    <w:p w14:paraId="4D4D477F"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The imperfect tense</w:t>
      </w:r>
    </w:p>
    <w:p w14:paraId="28BCC16F"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 xml:space="preserve">Preterite of </w:t>
      </w:r>
      <w:r w:rsidRPr="009A0D1F">
        <w:rPr>
          <w:rFonts w:ascii="Cambria" w:eastAsia="Times New Roman" w:hAnsi="Cambria" w:cs="Cambria"/>
          <w:b/>
          <w:i/>
          <w:color w:val="000000"/>
          <w:lang w:val="en-GB"/>
        </w:rPr>
        <w:t>– car</w:t>
      </w:r>
      <w:r w:rsidRPr="009A0D1F">
        <w:rPr>
          <w:rFonts w:ascii="Cambria" w:eastAsia="Times New Roman" w:hAnsi="Cambria" w:cs="Cambria"/>
          <w:color w:val="000000"/>
          <w:lang w:val="en-GB"/>
        </w:rPr>
        <w:t xml:space="preserve">, </w:t>
      </w:r>
      <w:r w:rsidRPr="009A0D1F">
        <w:rPr>
          <w:rFonts w:ascii="Cambria" w:eastAsia="Times New Roman" w:hAnsi="Cambria" w:cs="Cambria"/>
          <w:b/>
          <w:i/>
          <w:color w:val="000000"/>
          <w:lang w:val="en-GB"/>
        </w:rPr>
        <w:t>- gar</w:t>
      </w:r>
      <w:r w:rsidRPr="009A0D1F">
        <w:rPr>
          <w:rFonts w:ascii="Cambria" w:eastAsia="Times New Roman" w:hAnsi="Cambria" w:cs="Cambria"/>
          <w:color w:val="000000"/>
          <w:lang w:val="en-GB"/>
        </w:rPr>
        <w:t xml:space="preserve">, </w:t>
      </w:r>
      <w:r w:rsidRPr="009A0D1F">
        <w:rPr>
          <w:rFonts w:ascii="Cambria" w:eastAsia="Times New Roman" w:hAnsi="Cambria" w:cs="Cambria"/>
          <w:b/>
          <w:i/>
          <w:color w:val="000000"/>
          <w:lang w:val="en-GB"/>
        </w:rPr>
        <w:t>-zar</w:t>
      </w:r>
      <w:r w:rsidRPr="009A0D1F">
        <w:rPr>
          <w:rFonts w:ascii="Cambria" w:eastAsia="Times New Roman" w:hAnsi="Cambria" w:cs="Cambria"/>
          <w:color w:val="000000"/>
          <w:lang w:val="en-GB"/>
        </w:rPr>
        <w:t xml:space="preserve"> verbs</w:t>
      </w:r>
    </w:p>
    <w:p w14:paraId="6C55812F"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More verbs with irregular stems</w:t>
      </w:r>
    </w:p>
    <w:p w14:paraId="2749DB51" w14:textId="77777777" w:rsidR="009A0D1F" w:rsidRPr="009A0D1F" w:rsidRDefault="009A0D1F" w:rsidP="009A0D1F">
      <w:pPr>
        <w:ind w:left="357" w:hanging="357"/>
        <w:rPr>
          <w:rFonts w:ascii="Cambria" w:eastAsia="Times New Roman" w:hAnsi="Cambria" w:cs="Cambria"/>
          <w:color w:val="000000"/>
          <w:lang w:val="en-GB"/>
        </w:rPr>
      </w:pPr>
    </w:p>
    <w:p w14:paraId="576F73FD"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Preparing and describing food / Ordering meals: Vocabulary</w:t>
      </w:r>
    </w:p>
    <w:p w14:paraId="69C18846"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Usted/Ustedes commands</w:t>
      </w:r>
    </w:p>
    <w:p w14:paraId="4095DDB1"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Pronoun placement with commands</w:t>
      </w:r>
    </w:p>
    <w:p w14:paraId="5066973B"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Affirmative and negative words</w:t>
      </w:r>
    </w:p>
    <w:p w14:paraId="0AC49AAA"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Double object pronouns</w:t>
      </w:r>
    </w:p>
    <w:p w14:paraId="336E1246" w14:textId="77777777" w:rsidR="009A0D1F" w:rsidRPr="009A0D1F" w:rsidRDefault="009A0D1F" w:rsidP="009A0D1F">
      <w:pPr>
        <w:ind w:left="357" w:hanging="357"/>
        <w:rPr>
          <w:rFonts w:ascii="Cambria" w:eastAsia="Times New Roman" w:hAnsi="Cambria" w:cs="Cambria"/>
          <w:color w:val="000000"/>
          <w:lang w:val="en-GB"/>
        </w:rPr>
      </w:pPr>
    </w:p>
    <w:p w14:paraId="20BFC8D8"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Making movies / Invitations to a premiere: Vocabulary</w:t>
      </w:r>
    </w:p>
    <w:p w14:paraId="7888CFE5"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Affirmative tú commands</w:t>
      </w:r>
    </w:p>
    <w:p w14:paraId="339C84B2"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Negative tú commands</w:t>
      </w:r>
    </w:p>
    <w:p w14:paraId="169B67EC"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 xml:space="preserve">Present subjunctive with </w:t>
      </w:r>
      <w:r w:rsidRPr="009A0D1F">
        <w:rPr>
          <w:rFonts w:ascii="Cambria" w:eastAsia="Times New Roman" w:hAnsi="Cambria" w:cs="Cambria"/>
          <w:b/>
          <w:i/>
          <w:color w:val="000000"/>
          <w:lang w:val="en-GB"/>
        </w:rPr>
        <w:t>ojalá</w:t>
      </w:r>
    </w:p>
    <w:p w14:paraId="62EE989B" w14:textId="77777777" w:rsidR="009A0D1F" w:rsidRPr="009A0D1F" w:rsidRDefault="009A0D1F" w:rsidP="009A0D1F">
      <w:pPr>
        <w:ind w:left="357" w:hanging="357"/>
        <w:rPr>
          <w:rFonts w:ascii="Cambria" w:eastAsia="Times New Roman" w:hAnsi="Cambria" w:cs="Cambria"/>
          <w:color w:val="000000"/>
          <w:lang w:val="en-GB"/>
        </w:rPr>
      </w:pPr>
      <w:r w:rsidRPr="009A0D1F">
        <w:rPr>
          <w:rFonts w:ascii="Cambria" w:eastAsia="Times New Roman" w:hAnsi="Cambria" w:cs="Cambria"/>
          <w:color w:val="000000"/>
          <w:lang w:val="en-GB"/>
        </w:rPr>
        <w:t xml:space="preserve">More subjunctive verbs with </w:t>
      </w:r>
      <w:r w:rsidRPr="009A0D1F">
        <w:rPr>
          <w:rFonts w:ascii="Cambria" w:eastAsia="Times New Roman" w:hAnsi="Cambria" w:cs="Cambria"/>
          <w:b/>
          <w:i/>
          <w:color w:val="000000"/>
          <w:lang w:val="en-GB"/>
        </w:rPr>
        <w:t>ojalá</w:t>
      </w:r>
      <w:r w:rsidRPr="009A0D1F">
        <w:rPr>
          <w:rFonts w:ascii="Cambria" w:eastAsia="Times New Roman" w:hAnsi="Cambria" w:cs="Cambria"/>
          <w:color w:val="000000"/>
          <w:lang w:val="en-GB"/>
        </w:rPr>
        <w:br w:type="page"/>
      </w:r>
    </w:p>
    <w:p w14:paraId="6D46B5F8" w14:textId="77777777" w:rsidR="00E1328E" w:rsidRPr="005A790A" w:rsidRDefault="00B42E20" w:rsidP="001229F5">
      <w:r>
        <w:fldChar w:fldCharType="end"/>
      </w:r>
    </w:p>
    <w:bookmarkEnd w:id="4"/>
    <w:p w14:paraId="4CBFE779"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318AC360" w14:textId="6112CE1E" w:rsidR="009A0D1F" w:rsidRPr="009A0D1F" w:rsidRDefault="00B42E20" w:rsidP="009A0D1F">
      <w:pPr>
        <w:ind w:left="360" w:hanging="360"/>
        <w:rPr>
          <w:rFonts w:ascii="Cambria" w:eastAsia="Times New Roman" w:hAnsi="Cambria" w:cs="Cambria"/>
          <w:b/>
          <w:lang w:val="en-GB"/>
        </w:rPr>
      </w:pPr>
      <w:r>
        <w:fldChar w:fldCharType="begin"/>
      </w:r>
      <w:r w:rsidR="005A790A">
        <w:instrText xml:space="preserve"> LINK </w:instrText>
      </w:r>
      <w:r w:rsidR="009A0D1F">
        <w:instrText xml:space="preserve">Word.Document.12 "Curriculum Projects:Foreign_Language:Adv_Spanish:Adv_Spanish_Specific_Content.docx"  </w:instrText>
      </w:r>
      <w:r w:rsidR="005A790A">
        <w:instrText xml:space="preserve">\a \f 0 \r </w:instrText>
      </w:r>
      <w:r w:rsidR="009A0D1F">
        <w:fldChar w:fldCharType="separate"/>
      </w:r>
      <w:r w:rsidR="009A0D1F" w:rsidRPr="009A0D1F">
        <w:rPr>
          <w:rFonts w:ascii="Cambria" w:eastAsia="Times New Roman" w:hAnsi="Cambria" w:cs="Cambria"/>
          <w:lang w:val="en-GB"/>
        </w:rPr>
        <w:t>Direct and indirect objects pronouns (me, te, lo, la, os, nos)</w:t>
      </w:r>
    </w:p>
    <w:p w14:paraId="3376040E" w14:textId="77777777" w:rsidR="009A0D1F" w:rsidRPr="009A0D1F" w:rsidRDefault="009A0D1F" w:rsidP="009A0D1F">
      <w:pPr>
        <w:ind w:left="360" w:hanging="360"/>
        <w:rPr>
          <w:rFonts w:ascii="Cambria" w:eastAsia="Times New Roman" w:hAnsi="Cambria" w:cs="Cambria"/>
          <w:b/>
          <w:lang w:val="en-GB"/>
        </w:rPr>
      </w:pPr>
    </w:p>
    <w:p w14:paraId="5186602E" w14:textId="77777777" w:rsidR="009A0D1F" w:rsidRPr="009A0D1F" w:rsidRDefault="009A0D1F" w:rsidP="009A0D1F">
      <w:pPr>
        <w:ind w:hanging="360"/>
        <w:rPr>
          <w:rFonts w:ascii="Cambria" w:eastAsia="Times New Roman" w:hAnsi="Cambria" w:cs="Cambria"/>
          <w:color w:val="000000"/>
          <w:lang w:val="en-GB"/>
        </w:rPr>
      </w:pPr>
    </w:p>
    <w:p w14:paraId="2B24AF69"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Preterite of ir, ser, haver, ver, and dar to talk about the past.The preterite of regular –ar verbs.</w:t>
      </w:r>
    </w:p>
    <w:p w14:paraId="396A1BCC" w14:textId="77777777" w:rsidR="009A0D1F" w:rsidRPr="009A0D1F" w:rsidRDefault="009A0D1F" w:rsidP="009A0D1F">
      <w:pPr>
        <w:ind w:left="720" w:hanging="360"/>
        <w:rPr>
          <w:rFonts w:ascii="Cambria" w:eastAsia="Times New Roman" w:hAnsi="Cambria" w:cs="Cambria"/>
          <w:color w:val="000000"/>
          <w:lang w:val="en-GB"/>
        </w:rPr>
      </w:pPr>
    </w:p>
    <w:p w14:paraId="36B933FB" w14:textId="77777777" w:rsidR="009A0D1F" w:rsidRPr="009A0D1F" w:rsidRDefault="009A0D1F" w:rsidP="009A0D1F">
      <w:pPr>
        <w:ind w:hanging="360"/>
        <w:rPr>
          <w:rFonts w:ascii="Cambria" w:eastAsia="Times New Roman" w:hAnsi="Cambria" w:cs="Cambria"/>
          <w:color w:val="000000"/>
          <w:lang w:val="en-GB"/>
        </w:rPr>
      </w:pPr>
      <w:r w:rsidRPr="009A0D1F">
        <w:rPr>
          <w:rFonts w:ascii="Cambria" w:eastAsia="Times New Roman" w:hAnsi="Cambria" w:cs="Cambria"/>
          <w:color w:val="000000"/>
          <w:lang w:val="en-GB"/>
        </w:rPr>
        <w:t xml:space="preserve">       Estar plus the present participle to form the present progressive (comprar, comer, escribir, etc).</w:t>
      </w:r>
    </w:p>
    <w:p w14:paraId="7A0BF9F9" w14:textId="77777777" w:rsidR="009A0D1F" w:rsidRPr="009A0D1F" w:rsidRDefault="009A0D1F" w:rsidP="009A0D1F">
      <w:pPr>
        <w:ind w:left="720" w:hanging="360"/>
        <w:rPr>
          <w:rFonts w:ascii="Cambria" w:eastAsia="Times New Roman" w:hAnsi="Cambria" w:cs="Cambria"/>
          <w:color w:val="000000"/>
          <w:lang w:val="en-GB"/>
        </w:rPr>
      </w:pPr>
    </w:p>
    <w:p w14:paraId="3881C4D6"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 xml:space="preserve">Hacer, comer, escribir, and venir in the past tense, irregular verbs in the past tense, “decir” in the present and past tense, stem- changing verbs in the present tense </w:t>
      </w:r>
    </w:p>
    <w:p w14:paraId="6569177D"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(e to i), stem- changing verbs in the past tense (e to i, o to u).</w:t>
      </w:r>
    </w:p>
    <w:p w14:paraId="0BB6F6C5" w14:textId="77777777" w:rsidR="009A0D1F" w:rsidRPr="009A0D1F" w:rsidRDefault="009A0D1F" w:rsidP="009A0D1F">
      <w:pPr>
        <w:ind w:hanging="360"/>
        <w:rPr>
          <w:rFonts w:ascii="Cambria" w:eastAsia="Times New Roman" w:hAnsi="Cambria" w:cs="Cambria"/>
          <w:color w:val="000000"/>
          <w:lang w:val="en-GB"/>
        </w:rPr>
      </w:pPr>
    </w:p>
    <w:p w14:paraId="0525ADAD" w14:textId="77777777" w:rsidR="009A0D1F" w:rsidRPr="009A0D1F" w:rsidRDefault="009A0D1F" w:rsidP="009A0D1F">
      <w:pPr>
        <w:ind w:left="360" w:hanging="360"/>
        <w:rPr>
          <w:rFonts w:ascii="Cambria" w:eastAsia="Times New Roman" w:hAnsi="Cambria" w:cs="Cambria"/>
          <w:color w:val="000000"/>
          <w:lang w:val="en-GB"/>
        </w:rPr>
      </w:pPr>
      <w:r w:rsidRPr="009A0D1F">
        <w:rPr>
          <w:rFonts w:ascii="Cambria" w:eastAsia="Times New Roman" w:hAnsi="Cambria" w:cs="Cambria"/>
          <w:color w:val="000000"/>
          <w:lang w:val="en-GB"/>
        </w:rPr>
        <w:t>Reflexive verbs with their pronouns (me, te, se, nos, os)</w:t>
      </w:r>
    </w:p>
    <w:p w14:paraId="11846B9D" w14:textId="77777777" w:rsidR="009A0D1F" w:rsidRPr="009A0D1F" w:rsidRDefault="009A0D1F" w:rsidP="009A0D1F">
      <w:pPr>
        <w:ind w:left="720" w:hanging="360"/>
        <w:rPr>
          <w:rFonts w:ascii="Cambria" w:eastAsia="Times New Roman" w:hAnsi="Cambria" w:cs="Cambria"/>
          <w:color w:val="000000"/>
          <w:lang w:val="en-GB"/>
        </w:rPr>
      </w:pPr>
    </w:p>
    <w:p w14:paraId="20212E7E"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The imperfect tense (“ar,” “er,” and “ir” verbs), “ser,” and “ir” in the imperfect tense, various uses of the imperfect, narrating a sequence of events using the past and imperfect tenses, verbs “querer” and “creer” in the past tense, the passive voice using “se”.</w:t>
      </w:r>
    </w:p>
    <w:p w14:paraId="3401640D" w14:textId="77777777" w:rsidR="009A0D1F" w:rsidRPr="009A0D1F" w:rsidRDefault="009A0D1F" w:rsidP="009A0D1F">
      <w:pPr>
        <w:ind w:left="720" w:hanging="360"/>
        <w:rPr>
          <w:rFonts w:ascii="Cambria" w:eastAsia="Times New Roman" w:hAnsi="Cambria" w:cs="Cambria"/>
          <w:color w:val="000000"/>
          <w:lang w:val="en-GB"/>
        </w:rPr>
      </w:pPr>
    </w:p>
    <w:p w14:paraId="34681D1E"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 xml:space="preserve">Verbs like “Gustar” , irregular “yo” forms of some present tense verbs (i.e. </w:t>
      </w:r>
      <w:r w:rsidRPr="009A0D1F">
        <w:rPr>
          <w:rFonts w:ascii="Cambria" w:eastAsia="Times New Roman" w:hAnsi="Cambria" w:cs="Cambria"/>
          <w:b/>
          <w:i/>
          <w:color w:val="000000"/>
          <w:lang w:val="en-GB"/>
        </w:rPr>
        <w:t>hacer, poner, traer</w:t>
      </w:r>
      <w:r w:rsidRPr="009A0D1F">
        <w:rPr>
          <w:rFonts w:ascii="Cambria" w:eastAsia="Times New Roman" w:hAnsi="Cambria" w:cs="Cambria"/>
          <w:color w:val="000000"/>
          <w:lang w:val="en-GB"/>
        </w:rPr>
        <w:t>)</w:t>
      </w:r>
    </w:p>
    <w:p w14:paraId="1931CBF0" w14:textId="77777777" w:rsidR="009A0D1F" w:rsidRPr="009A0D1F" w:rsidRDefault="009A0D1F" w:rsidP="009A0D1F">
      <w:pPr>
        <w:ind w:hanging="360"/>
        <w:rPr>
          <w:rFonts w:ascii="Cambria" w:eastAsia="Times New Roman" w:hAnsi="Cambria" w:cs="Cambria"/>
          <w:color w:val="000000"/>
          <w:lang w:val="en-GB"/>
        </w:rPr>
      </w:pPr>
    </w:p>
    <w:p w14:paraId="266966F8"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 xml:space="preserve">Changing the stems and adding irregular preterite endings to these Irregular verbs: </w:t>
      </w:r>
      <w:r w:rsidRPr="009A0D1F">
        <w:rPr>
          <w:rFonts w:ascii="Cambria" w:eastAsia="Times New Roman" w:hAnsi="Cambria" w:cs="Cambria"/>
          <w:b/>
          <w:i/>
          <w:color w:val="000000"/>
          <w:lang w:val="en-GB"/>
        </w:rPr>
        <w:t>poder, saber, estar, tener</w:t>
      </w:r>
      <w:r w:rsidRPr="009A0D1F">
        <w:rPr>
          <w:rFonts w:ascii="Cambria" w:eastAsia="Times New Roman" w:hAnsi="Cambria" w:cs="Cambria"/>
          <w:color w:val="000000"/>
          <w:lang w:val="en-GB"/>
        </w:rPr>
        <w:t>.</w:t>
      </w:r>
    </w:p>
    <w:p w14:paraId="349FF516" w14:textId="77777777" w:rsidR="009A0D1F" w:rsidRPr="009A0D1F" w:rsidRDefault="009A0D1F" w:rsidP="009A0D1F">
      <w:pPr>
        <w:ind w:left="360" w:hanging="360"/>
        <w:rPr>
          <w:rFonts w:ascii="Cambria" w:eastAsia="Times New Roman" w:hAnsi="Cambria" w:cs="Cambria"/>
          <w:color w:val="000000"/>
          <w:lang w:val="en-GB"/>
        </w:rPr>
      </w:pPr>
    </w:p>
    <w:p w14:paraId="778A2149"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The imperfect tense to describe something that was not perfected or completed in the past. Using the only three irregular verbs in the imperfect (</w:t>
      </w:r>
      <w:r w:rsidRPr="009A0D1F">
        <w:rPr>
          <w:rFonts w:ascii="Cambria" w:eastAsia="Times New Roman" w:hAnsi="Cambria" w:cs="Cambria"/>
          <w:b/>
          <w:i/>
          <w:color w:val="000000"/>
          <w:lang w:val="en-GB"/>
        </w:rPr>
        <w:t>ser, ir, ver</w:t>
      </w:r>
      <w:r w:rsidRPr="009A0D1F">
        <w:rPr>
          <w:rFonts w:ascii="Cambria" w:eastAsia="Times New Roman" w:hAnsi="Cambria" w:cs="Cambria"/>
          <w:color w:val="000000"/>
          <w:lang w:val="en-GB"/>
        </w:rPr>
        <w:t>)</w:t>
      </w:r>
    </w:p>
    <w:p w14:paraId="092BD4A0" w14:textId="77777777" w:rsidR="009A0D1F" w:rsidRPr="009A0D1F" w:rsidRDefault="009A0D1F" w:rsidP="009A0D1F">
      <w:pPr>
        <w:rPr>
          <w:rFonts w:ascii="Cambria" w:eastAsia="Times New Roman" w:hAnsi="Cambria" w:cs="Cambria"/>
          <w:b/>
          <w:lang w:val="en-GB"/>
        </w:rPr>
      </w:pPr>
    </w:p>
    <w:p w14:paraId="7188AF33" w14:textId="77777777" w:rsidR="009A0D1F" w:rsidRPr="009A0D1F" w:rsidRDefault="009A0D1F" w:rsidP="009A0D1F">
      <w:pPr>
        <w:rPr>
          <w:rFonts w:ascii="Cambria" w:eastAsia="Times New Roman" w:hAnsi="Cambria" w:cs="Times New Roman"/>
          <w:lang w:val="en-GB"/>
        </w:rPr>
      </w:pPr>
    </w:p>
    <w:p w14:paraId="23B636C2" w14:textId="77777777" w:rsidR="009A0D1F" w:rsidRPr="009A0D1F" w:rsidRDefault="009A0D1F" w:rsidP="009A0D1F">
      <w:pPr>
        <w:rPr>
          <w:rFonts w:ascii="Cambria" w:eastAsia="Times New Roman" w:hAnsi="Cambria" w:cs="Times New Roman"/>
          <w:lang w:val="en-GB"/>
        </w:rPr>
      </w:pPr>
      <w:r w:rsidRPr="009A0D1F">
        <w:rPr>
          <w:rFonts w:ascii="Cambria" w:eastAsia="Times New Roman" w:hAnsi="Cambria" w:cs="Times New Roman"/>
          <w:lang w:val="en-GB"/>
        </w:rPr>
        <w:t xml:space="preserve"> Future tense of regular verbs, comparatives and superlatives. Future tense of irregular verbs, direct and indirect object pronouns (me lo, te lo, nos lo) in the same sentence, the conditional tense (regular and irregular verbs), two object pronouns with “se,” the present perfect (regular and irregular), comparisons of equality.</w:t>
      </w:r>
    </w:p>
    <w:p w14:paraId="205F7470" w14:textId="77777777" w:rsidR="009A0D1F" w:rsidRPr="009A0D1F" w:rsidRDefault="009A0D1F" w:rsidP="009A0D1F">
      <w:pPr>
        <w:rPr>
          <w:rFonts w:ascii="Cambria" w:eastAsia="Times New Roman" w:hAnsi="Cambria" w:cs="Times New Roman"/>
          <w:lang w:val="en-GB"/>
        </w:rPr>
      </w:pPr>
      <w:r w:rsidRPr="009A0D1F">
        <w:rPr>
          <w:rFonts w:ascii="Cambria" w:eastAsia="Times New Roman" w:hAnsi="Cambria" w:cs="Times New Roman"/>
          <w:lang w:val="en-GB"/>
        </w:rPr>
        <w:t>The imperative (formal and informal).</w:t>
      </w:r>
    </w:p>
    <w:p w14:paraId="58FC9D58" w14:textId="77777777" w:rsidR="005A790A" w:rsidRDefault="00B42E20" w:rsidP="001229F5">
      <w:r>
        <w:fldChar w:fldCharType="end"/>
      </w:r>
    </w:p>
    <w:p w14:paraId="6E2D1CD8" w14:textId="77777777" w:rsidR="00AE4163" w:rsidRDefault="00AE4163"/>
    <w:p w14:paraId="53B88F8A" w14:textId="77777777" w:rsidR="00A51B27" w:rsidRPr="00030CAB" w:rsidRDefault="00A51B27" w:rsidP="007A20F4">
      <w:pPr>
        <w:keepNext/>
        <w:rPr>
          <w:b/>
          <w:color w:val="FF0000"/>
        </w:rPr>
      </w:pPr>
      <w:bookmarkStart w:id="5" w:name="Resources"/>
      <w:r w:rsidRPr="00030CAB">
        <w:rPr>
          <w:b/>
          <w:color w:val="FF0000"/>
        </w:rPr>
        <w:t>Resources</w:t>
      </w:r>
    </w:p>
    <w:bookmarkEnd w:id="5"/>
    <w:p w14:paraId="011A0753" w14:textId="52DB6261" w:rsidR="009A0D1F" w:rsidRPr="009A0D1F" w:rsidRDefault="00B42E20" w:rsidP="009A0D1F">
      <w:pPr>
        <w:rPr>
          <w:rFonts w:ascii="Cambria" w:eastAsia="Times New Roman" w:hAnsi="Cambria" w:cs="Cambria"/>
          <w:color w:val="000000"/>
          <w:lang w:val="en-GB"/>
        </w:rPr>
      </w:pPr>
      <w:r>
        <w:fldChar w:fldCharType="begin"/>
      </w:r>
      <w:r w:rsidR="005A790A">
        <w:instrText xml:space="preserve"> LINK </w:instrText>
      </w:r>
      <w:r w:rsidR="009A0D1F">
        <w:instrText xml:space="preserve">Word.Document.12 "Curriculum Projects:Foreign_Language:Adv_Spanish:Adv_Spanish_Resources.docx"  </w:instrText>
      </w:r>
      <w:r w:rsidR="005A790A">
        <w:instrText xml:space="preserve">\a \f 0 \r </w:instrText>
      </w:r>
      <w:r w:rsidR="009A0D1F">
        <w:fldChar w:fldCharType="separate"/>
      </w:r>
      <w:r w:rsidR="009A0D1F" w:rsidRPr="009A0D1F">
        <w:rPr>
          <w:rFonts w:ascii="Cambria" w:eastAsia="Times New Roman" w:hAnsi="Cambria" w:cs="Cambria"/>
          <w:color w:val="000000"/>
          <w:lang w:val="en-GB"/>
        </w:rPr>
        <w:t xml:space="preserve">In addition to the textbook and workbook, </w:t>
      </w:r>
      <w:r w:rsidR="009A0D1F" w:rsidRPr="009A0D1F">
        <w:rPr>
          <w:rFonts w:ascii="Cambria" w:eastAsia="Times New Roman" w:hAnsi="Cambria" w:cs="Cambria"/>
          <w:b/>
          <w:color w:val="000000"/>
          <w:u w:val="single"/>
          <w:lang w:val="en-GB"/>
        </w:rPr>
        <w:t xml:space="preserve">Avancemos </w:t>
      </w:r>
      <w:r w:rsidR="009A0D1F" w:rsidRPr="009A0D1F">
        <w:rPr>
          <w:rFonts w:ascii="Cambria" w:eastAsia="Times New Roman" w:hAnsi="Cambria" w:cs="Cambria"/>
          <w:color w:val="000000"/>
          <w:lang w:val="en-GB"/>
        </w:rPr>
        <w:t xml:space="preserve">Level 2 (Holt McDougal) the following material and resources are used: </w:t>
      </w:r>
    </w:p>
    <w:p w14:paraId="5E97B020"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Cambria"/>
          <w:color w:val="000000"/>
          <w:lang w:val="en-GB"/>
        </w:rPr>
        <w:t>- iPods with games, audio/video activities, Vocabulary/Grammar information.</w:t>
      </w:r>
    </w:p>
    <w:p w14:paraId="7C4CA592"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-Slides, activities and games generated by Mr. Blanco</w:t>
      </w:r>
    </w:p>
    <w:p w14:paraId="2378D790"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-Websites for target grammar practice and content, chosen by unit/topic.</w:t>
      </w:r>
    </w:p>
    <w:p w14:paraId="6DF27D29"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-Songs by popular Spanish-speaking artists.</w:t>
      </w:r>
    </w:p>
    <w:p w14:paraId="0AB88389"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-Picture books (either by Latin American/Spanish authors, or translations into Spanish).</w:t>
      </w:r>
    </w:p>
    <w:p w14:paraId="639AD923"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-Written and oral drills created by Mr. Blanco</w:t>
      </w:r>
    </w:p>
    <w:p w14:paraId="468900A9"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-Memory cards, verb cards and other kinaesthetic material that targets specific grammar content.</w:t>
      </w:r>
    </w:p>
    <w:p w14:paraId="10EB3148"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-Articles from current newspapers and magazines.</w:t>
      </w:r>
    </w:p>
    <w:p w14:paraId="29CE617D" w14:textId="77777777" w:rsidR="009A0D1F" w:rsidRPr="009A0D1F" w:rsidRDefault="009A0D1F" w:rsidP="009A0D1F">
      <w:pPr>
        <w:rPr>
          <w:rFonts w:ascii="Cambria" w:eastAsia="Times New Roman" w:hAnsi="Cambria" w:cs="Cambria"/>
          <w:color w:val="000000"/>
          <w:lang w:val="en-GB"/>
        </w:rPr>
      </w:pPr>
      <w:r w:rsidRPr="009A0D1F">
        <w:rPr>
          <w:rFonts w:ascii="Cambria" w:eastAsia="Times New Roman" w:hAnsi="Cambria" w:cs="Times New Roman"/>
          <w:color w:val="000000"/>
          <w:lang w:val="en-GB"/>
        </w:rPr>
        <w:t>-Video clips from Spanish and Latin newscasts.</w:t>
      </w:r>
    </w:p>
    <w:p w14:paraId="6D7EB314" w14:textId="77777777" w:rsidR="009A0D1F" w:rsidRPr="009A0D1F" w:rsidRDefault="009A0D1F" w:rsidP="009A0D1F">
      <w:pPr>
        <w:rPr>
          <w:rFonts w:ascii="Cambria" w:eastAsia="Times New Roman" w:hAnsi="Cambria" w:cs="Cambria"/>
          <w:color w:val="000000"/>
          <w:lang w:val="en-GB"/>
        </w:rPr>
      </w:pPr>
    </w:p>
    <w:p w14:paraId="1D1F08C9" w14:textId="77777777" w:rsidR="00043E11" w:rsidRDefault="00B42E20" w:rsidP="001229F5">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229F5"/>
    <w:rsid w:val="00172775"/>
    <w:rsid w:val="00180A13"/>
    <w:rsid w:val="00181B5E"/>
    <w:rsid w:val="00192ECD"/>
    <w:rsid w:val="001C19C9"/>
    <w:rsid w:val="0021696A"/>
    <w:rsid w:val="002377BF"/>
    <w:rsid w:val="002655E6"/>
    <w:rsid w:val="00283556"/>
    <w:rsid w:val="00296A2E"/>
    <w:rsid w:val="00336503"/>
    <w:rsid w:val="0036259B"/>
    <w:rsid w:val="003C157E"/>
    <w:rsid w:val="00486CC3"/>
    <w:rsid w:val="00494656"/>
    <w:rsid w:val="00506789"/>
    <w:rsid w:val="005A790A"/>
    <w:rsid w:val="005F354F"/>
    <w:rsid w:val="0062121B"/>
    <w:rsid w:val="00664774"/>
    <w:rsid w:val="0066566A"/>
    <w:rsid w:val="00710680"/>
    <w:rsid w:val="007416B7"/>
    <w:rsid w:val="00787A4D"/>
    <w:rsid w:val="007A20F4"/>
    <w:rsid w:val="007B4341"/>
    <w:rsid w:val="0083761D"/>
    <w:rsid w:val="00861488"/>
    <w:rsid w:val="00883645"/>
    <w:rsid w:val="00906569"/>
    <w:rsid w:val="00947622"/>
    <w:rsid w:val="00982FA8"/>
    <w:rsid w:val="009A0D1F"/>
    <w:rsid w:val="00A51B27"/>
    <w:rsid w:val="00AC6A95"/>
    <w:rsid w:val="00AE4163"/>
    <w:rsid w:val="00AE4BD8"/>
    <w:rsid w:val="00AF22FC"/>
    <w:rsid w:val="00B42E20"/>
    <w:rsid w:val="00B4741B"/>
    <w:rsid w:val="00B537D4"/>
    <w:rsid w:val="00B86979"/>
    <w:rsid w:val="00C32525"/>
    <w:rsid w:val="00CC32B2"/>
    <w:rsid w:val="00CD6E64"/>
    <w:rsid w:val="00D316D6"/>
    <w:rsid w:val="00DD7D61"/>
    <w:rsid w:val="00E1328E"/>
    <w:rsid w:val="00E868F6"/>
    <w:rsid w:val="00EA05AF"/>
    <w:rsid w:val="00EB3F10"/>
    <w:rsid w:val="00F90D89"/>
    <w:rsid w:val="00F96FB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1216</Words>
  <Characters>6932</Characters>
  <Application>Microsoft Macintosh Word</Application>
  <DocSecurity>0</DocSecurity>
  <Lines>57</Lines>
  <Paragraphs>16</Paragraphs>
  <ScaleCrop>false</ScaleCrop>
  <Company>TASIS</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23</cp:revision>
  <cp:lastPrinted>2011-03-11T09:42:00Z</cp:lastPrinted>
  <dcterms:created xsi:type="dcterms:W3CDTF">2010-12-09T14:37:00Z</dcterms:created>
  <dcterms:modified xsi:type="dcterms:W3CDTF">2015-09-24T14:39:00Z</dcterms:modified>
</cp:coreProperties>
</file>