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D505" w14:textId="77777777" w:rsidR="00030CAB" w:rsidRPr="002A76A7" w:rsidRDefault="00486CC3" w:rsidP="00486CC3">
      <w:pPr>
        <w:jc w:val="center"/>
        <w:rPr>
          <w:rFonts w:ascii="Optima" w:hAnsi="Optima" w:cs="GillSans-Bold"/>
          <w:b/>
          <w:bCs/>
          <w:color w:val="0000FF"/>
          <w:sz w:val="48"/>
          <w:szCs w:val="48"/>
        </w:rPr>
      </w:pPr>
      <w:bookmarkStart w:id="0" w:name="_GoBack"/>
      <w:bookmarkEnd w:id="0"/>
      <w:r w:rsidRPr="002A76A7">
        <w:rPr>
          <w:rFonts w:ascii="Optima" w:hAnsi="Optima" w:cs="GillSans-Bold"/>
          <w:b/>
          <w:bCs/>
          <w:color w:val="0000FF"/>
          <w:sz w:val="48"/>
          <w:szCs w:val="48"/>
        </w:rPr>
        <w:t>Curriculum</w:t>
      </w:r>
    </w:p>
    <w:p w14:paraId="77842703" w14:textId="77777777" w:rsidR="00486CC3" w:rsidRPr="002A76A7" w:rsidRDefault="00486CC3" w:rsidP="00486CC3">
      <w:pPr>
        <w:jc w:val="center"/>
        <w:rPr>
          <w:rFonts w:ascii="Optima" w:hAnsi="Optima" w:cs="GillSans-Bold"/>
          <w:b/>
          <w:bCs/>
          <w:color w:val="0000FF"/>
          <w:sz w:val="48"/>
          <w:szCs w:val="48"/>
        </w:rPr>
      </w:pPr>
    </w:p>
    <w:p w14:paraId="56A1FE27" w14:textId="41B85720" w:rsidR="00E34833" w:rsidRPr="00E34833" w:rsidRDefault="002F5D32" w:rsidP="00E34833">
      <w:pPr>
        <w:jc w:val="center"/>
        <w:rPr>
          <w:rFonts w:ascii="Optima" w:eastAsia="Times New Roman" w:hAnsi="Optima" w:cs="Times New Roman"/>
          <w:b/>
          <w:sz w:val="48"/>
          <w:lang w:val="en-GB"/>
        </w:rPr>
      </w:pPr>
      <w:r w:rsidRPr="0043257C">
        <w:rPr>
          <w:rFonts w:ascii="Optima" w:hAnsi="Optima"/>
        </w:rPr>
        <w:fldChar w:fldCharType="begin"/>
      </w:r>
      <w:r w:rsidR="000D4827" w:rsidRPr="0043257C">
        <w:rPr>
          <w:rFonts w:ascii="Optima" w:hAnsi="Optima"/>
        </w:rPr>
        <w:instrText xml:space="preserve"> LINK </w:instrText>
      </w:r>
      <w:r w:rsidR="00E34833">
        <w:rPr>
          <w:rFonts w:ascii="Optima" w:hAnsi="Optima"/>
        </w:rPr>
        <w:instrText xml:space="preserve">Word.Document.12 "Curriculum Projects:A1_Languages:IB_German_A1_Y1:IB_German_A1_Y1.docx"  </w:instrText>
      </w:r>
      <w:r w:rsidR="00EC39F6" w:rsidRPr="0043257C">
        <w:rPr>
          <w:rFonts w:ascii="Optima" w:hAnsi="Optima"/>
        </w:rPr>
        <w:instrText>\a \r</w:instrText>
      </w:r>
      <w:r w:rsidR="000D4827" w:rsidRPr="0043257C">
        <w:rPr>
          <w:rFonts w:ascii="Optima" w:hAnsi="Optima"/>
        </w:rPr>
        <w:instrText xml:space="preserve"> \f 0 </w:instrText>
      </w:r>
      <w:r w:rsidR="00E34833" w:rsidRPr="0043257C">
        <w:rPr>
          <w:rFonts w:ascii="Optima" w:hAnsi="Optima"/>
        </w:rPr>
        <w:fldChar w:fldCharType="separate"/>
      </w:r>
      <w:r w:rsidR="00E34833" w:rsidRPr="00E34833">
        <w:rPr>
          <w:rFonts w:ascii="Optima" w:eastAsia="Times New Roman" w:hAnsi="Optima" w:cs="Times New Roman"/>
          <w:b/>
          <w:sz w:val="48"/>
          <w:lang w:val="en-GB"/>
        </w:rPr>
        <w:t>German A1Y1</w:t>
      </w:r>
    </w:p>
    <w:p w14:paraId="1F9FF4B6" w14:textId="77777777" w:rsidR="00E34833" w:rsidRPr="00E34833" w:rsidRDefault="00E34833" w:rsidP="00E34833">
      <w:pPr>
        <w:rPr>
          <w:rFonts w:eastAsia="Times New Roman"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34833" w:rsidRPr="00E34833" w14:paraId="63EB8D41" w14:textId="77777777">
        <w:trPr>
          <w:trHeight w:val="449"/>
        </w:trPr>
        <w:tc>
          <w:tcPr>
            <w:tcW w:w="0" w:type="auto"/>
            <w:shd w:val="clear" w:color="auto" w:fill="D9D9D9"/>
            <w:vAlign w:val="center"/>
          </w:tcPr>
          <w:p w14:paraId="567BBC16" w14:textId="77777777" w:rsidR="00E34833" w:rsidRPr="00E34833" w:rsidRDefault="00E34833" w:rsidP="00E34833">
            <w:pPr>
              <w:contextualSpacing/>
              <w:jc w:val="center"/>
              <w:rPr>
                <w:rFonts w:ascii="Optima" w:eastAsia="Times New Roman" w:hAnsi="Optima" w:cs="Times New Roman"/>
                <w:b/>
                <w:sz w:val="28"/>
                <w:lang w:val="en-GB"/>
              </w:rPr>
            </w:pPr>
            <w:r w:rsidRPr="00E34833">
              <w:rPr>
                <w:rFonts w:ascii="Optima" w:eastAsia="Times New Roman" w:hAnsi="Optima" w:cs="Times New Roman"/>
                <w:b/>
                <w:sz w:val="28"/>
                <w:lang w:val="en-GB"/>
              </w:rPr>
              <w:t>Course Overview</w:t>
            </w:r>
          </w:p>
        </w:tc>
      </w:tr>
      <w:tr w:rsidR="00E34833" w:rsidRPr="00E34833" w14:paraId="405E86F9" w14:textId="77777777">
        <w:trPr>
          <w:trHeight w:val="1223"/>
        </w:trPr>
        <w:tc>
          <w:tcPr>
            <w:tcW w:w="0" w:type="auto"/>
          </w:tcPr>
          <w:p w14:paraId="5E96DAB7" w14:textId="77777777" w:rsidR="00E34833" w:rsidRPr="00E34833" w:rsidRDefault="00E34833" w:rsidP="00E34833">
            <w:pPr>
              <w:ind w:left="720"/>
              <w:contextualSpacing/>
              <w:rPr>
                <w:rFonts w:ascii="Optima" w:eastAsia="Times New Roman" w:hAnsi="Optima" w:cs="Times New Roman"/>
                <w:b/>
                <w:sz w:val="22"/>
                <w:lang w:val="en-GB"/>
              </w:rPr>
            </w:pPr>
          </w:p>
          <w:p w14:paraId="5C519218"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German A1 is primarily a pre-university course in literature. It uses German literature as its basis. The first year course fulfils Part 4 (Literary Options) and Part 1 (World Literature) of the IB Language A1 requirements. The chosen genre in Part 4 is prose and it focuses on crime, identity and narrative techniques. It prepares students particularly for the Individual Oral Presentation and teaches them the tools of essay writing. Part 1 (World Literature) focuses on moral guilt, responsibility and the mythological background of European culture. Students receive the guidelines and supervision for the World Literature Assignments with the opportunity to complete them in good time. By the end of the junior year, students have already completed the Individual Oral Presentation and both World Literature Assignments. By writing commentaries on short, unseen pages students are taught the tools necessary for success on Paper 1, Written Commentary.</w:t>
            </w:r>
          </w:p>
        </w:tc>
      </w:tr>
    </w:tbl>
    <w:p w14:paraId="056CD9A6" w14:textId="77777777" w:rsidR="00E34833" w:rsidRPr="00E34833" w:rsidRDefault="00E34833" w:rsidP="00E34833">
      <w:pPr>
        <w:rPr>
          <w:rFonts w:eastAsia="Times New Roman" w:cs="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16"/>
      </w:tblGrid>
      <w:tr w:rsidR="00E34833" w:rsidRPr="00E34833" w14:paraId="11A1EE95" w14:textId="77777777">
        <w:trPr>
          <w:trHeight w:val="449"/>
        </w:trPr>
        <w:tc>
          <w:tcPr>
            <w:tcW w:w="0" w:type="auto"/>
            <w:shd w:val="clear" w:color="auto" w:fill="D9D9D9"/>
            <w:vAlign w:val="center"/>
          </w:tcPr>
          <w:p w14:paraId="3BE66AF4" w14:textId="77777777" w:rsidR="00E34833" w:rsidRPr="00E34833" w:rsidRDefault="00E34833" w:rsidP="00E34833">
            <w:pPr>
              <w:contextualSpacing/>
              <w:jc w:val="center"/>
              <w:rPr>
                <w:rFonts w:ascii="Optima" w:eastAsia="Times New Roman" w:hAnsi="Optima" w:cs="Times New Roman"/>
                <w:b/>
                <w:sz w:val="28"/>
                <w:lang w:val="en-GB"/>
              </w:rPr>
            </w:pPr>
            <w:r w:rsidRPr="00E34833">
              <w:rPr>
                <w:rFonts w:ascii="Optima" w:eastAsia="Times New Roman" w:hAnsi="Optima" w:cs="Times New Roman"/>
                <w:b/>
                <w:sz w:val="28"/>
                <w:lang w:val="en-GB"/>
              </w:rPr>
              <w:t>Department Standards</w:t>
            </w:r>
          </w:p>
        </w:tc>
      </w:tr>
      <w:tr w:rsidR="00E34833" w:rsidRPr="00E34833" w14:paraId="6E7816A8" w14:textId="77777777">
        <w:trPr>
          <w:trHeight w:val="1223"/>
        </w:trPr>
        <w:tc>
          <w:tcPr>
            <w:tcW w:w="0" w:type="auto"/>
          </w:tcPr>
          <w:p w14:paraId="0C4A78BD" w14:textId="77777777" w:rsidR="00E34833" w:rsidRPr="00E34833" w:rsidRDefault="00E34833" w:rsidP="00E34833">
            <w:pPr>
              <w:rPr>
                <w:rFonts w:ascii="Optima" w:eastAsia="Times New Roman" w:hAnsi="Optima" w:cs="Times New Roman"/>
                <w:sz w:val="22"/>
                <w:lang w:val="en-GB"/>
              </w:rPr>
            </w:pPr>
          </w:p>
          <w:p w14:paraId="20069D64"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b/>
                <w:sz w:val="22"/>
                <w:lang w:val="en-GB"/>
              </w:rPr>
              <w:t>Students will:</w:t>
            </w:r>
            <w:r w:rsidRPr="00E34833">
              <w:rPr>
                <w:rFonts w:ascii="Optima" w:eastAsia="Times New Roman" w:hAnsi="Optima" w:cs="Times New Roman"/>
                <w:b/>
                <w:sz w:val="22"/>
                <w:lang w:val="en-GB"/>
              </w:rPr>
              <w:br/>
            </w:r>
          </w:p>
          <w:p w14:paraId="38D0B7AE"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1. </w:t>
            </w:r>
            <w:proofErr w:type="gramStart"/>
            <w:r w:rsidRPr="00E34833">
              <w:rPr>
                <w:rFonts w:ascii="Optima" w:eastAsia="Times New Roman" w:hAnsi="Optima" w:cs="Times New Roman"/>
                <w:sz w:val="22"/>
                <w:lang w:val="en-GB"/>
              </w:rPr>
              <w:t>develop</w:t>
            </w:r>
            <w:proofErr w:type="gramEnd"/>
            <w:r w:rsidRPr="00E34833">
              <w:rPr>
                <w:rFonts w:ascii="Optima" w:eastAsia="Times New Roman" w:hAnsi="Optima" w:cs="Times New Roman"/>
                <w:sz w:val="22"/>
                <w:lang w:val="en-GB"/>
              </w:rPr>
              <w:t xml:space="preserve"> critical thinking skills that will encourage them to make connections between literature and both their own lives and other academic disciplines;</w:t>
            </w:r>
          </w:p>
          <w:p w14:paraId="3A236A73"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2. </w:t>
            </w:r>
            <w:proofErr w:type="gramStart"/>
            <w:r w:rsidRPr="00E34833">
              <w:rPr>
                <w:rFonts w:ascii="Optima" w:eastAsia="Times New Roman" w:hAnsi="Optima" w:cs="Times New Roman"/>
                <w:sz w:val="22"/>
                <w:lang w:val="en-GB"/>
              </w:rPr>
              <w:t>develop</w:t>
            </w:r>
            <w:proofErr w:type="gramEnd"/>
            <w:r w:rsidRPr="00E34833">
              <w:rPr>
                <w:rFonts w:ascii="Optima" w:eastAsia="Times New Roman" w:hAnsi="Optima" w:cs="Times New Roman"/>
                <w:sz w:val="22"/>
                <w:lang w:val="en-GB"/>
              </w:rPr>
              <w:t xml:space="preserve"> an appreciation for literature through the comprehension and analysis of various genres;</w:t>
            </w:r>
          </w:p>
          <w:p w14:paraId="7BB78841"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3. </w:t>
            </w:r>
            <w:proofErr w:type="gramStart"/>
            <w:r w:rsidRPr="00E34833">
              <w:rPr>
                <w:rFonts w:ascii="Optima" w:eastAsia="Times New Roman" w:hAnsi="Optima" w:cs="Times New Roman"/>
                <w:sz w:val="22"/>
                <w:lang w:val="en-GB"/>
              </w:rPr>
              <w:t>communicate</w:t>
            </w:r>
            <w:proofErr w:type="gramEnd"/>
            <w:r w:rsidRPr="00E34833">
              <w:rPr>
                <w:rFonts w:ascii="Optima" w:eastAsia="Times New Roman" w:hAnsi="Optima" w:cs="Times New Roman"/>
                <w:sz w:val="22"/>
                <w:lang w:val="en-GB"/>
              </w:rPr>
              <w:t xml:space="preserve"> their understanding and ideas effectively in a variety of written forms;</w:t>
            </w:r>
          </w:p>
          <w:p w14:paraId="4AF31495"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4. </w:t>
            </w:r>
            <w:proofErr w:type="gramStart"/>
            <w:r w:rsidRPr="00E34833">
              <w:rPr>
                <w:rFonts w:ascii="Optima" w:eastAsia="Times New Roman" w:hAnsi="Optima" w:cs="Times New Roman"/>
                <w:sz w:val="22"/>
                <w:lang w:val="en-GB"/>
              </w:rPr>
              <w:t>articulate</w:t>
            </w:r>
            <w:proofErr w:type="gramEnd"/>
            <w:r w:rsidRPr="00E34833">
              <w:rPr>
                <w:rFonts w:ascii="Optima" w:eastAsia="Times New Roman" w:hAnsi="Optima" w:cs="Times New Roman"/>
                <w:sz w:val="22"/>
                <w:lang w:val="en-GB"/>
              </w:rPr>
              <w:t xml:space="preserve"> organized ideas through a variety of oral activities;</w:t>
            </w:r>
          </w:p>
          <w:p w14:paraId="6A69726A"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5. </w:t>
            </w:r>
            <w:proofErr w:type="gramStart"/>
            <w:r w:rsidRPr="00E34833">
              <w:rPr>
                <w:rFonts w:ascii="Optima" w:eastAsia="Times New Roman" w:hAnsi="Optima" w:cs="Times New Roman"/>
                <w:sz w:val="22"/>
                <w:lang w:val="en-GB"/>
              </w:rPr>
              <w:t>expand</w:t>
            </w:r>
            <w:proofErr w:type="gramEnd"/>
            <w:r w:rsidRPr="00E34833">
              <w:rPr>
                <w:rFonts w:ascii="Optima" w:eastAsia="Times New Roman" w:hAnsi="Optima" w:cs="Times New Roman"/>
                <w:sz w:val="22"/>
                <w:lang w:val="en-GB"/>
              </w:rPr>
              <w:t xml:space="preserve"> and strengthen their vocabularies to enhance their ability to understand and communicate;</w:t>
            </w:r>
          </w:p>
          <w:p w14:paraId="6A5747FD"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6. </w:t>
            </w:r>
            <w:proofErr w:type="gramStart"/>
            <w:r w:rsidRPr="00E34833">
              <w:rPr>
                <w:rFonts w:ascii="Optima" w:eastAsia="Times New Roman" w:hAnsi="Optima" w:cs="Times New Roman"/>
                <w:sz w:val="22"/>
                <w:lang w:val="en-GB"/>
              </w:rPr>
              <w:t>and</w:t>
            </w:r>
            <w:proofErr w:type="gramEnd"/>
            <w:r w:rsidRPr="00E34833">
              <w:rPr>
                <w:rFonts w:ascii="Optima" w:eastAsia="Times New Roman" w:hAnsi="Optima" w:cs="Times New Roman"/>
                <w:sz w:val="22"/>
                <w:lang w:val="en-GB"/>
              </w:rPr>
              <w:t xml:space="preserve"> learn and apply the standard conventions of the German language in both speaking and writing.</w:t>
            </w:r>
          </w:p>
          <w:p w14:paraId="31719BF0" w14:textId="77777777" w:rsidR="00E34833" w:rsidRPr="00E34833" w:rsidRDefault="00E34833" w:rsidP="00E34833">
            <w:pPr>
              <w:ind w:left="720"/>
              <w:contextualSpacing/>
              <w:rPr>
                <w:rFonts w:ascii="Optima" w:eastAsia="Times New Roman" w:hAnsi="Optima" w:cs="Times New Roman"/>
                <w:b/>
                <w:sz w:val="22"/>
                <w:lang w:val="en-GB"/>
              </w:rPr>
            </w:pPr>
          </w:p>
        </w:tc>
      </w:tr>
    </w:tbl>
    <w:p w14:paraId="7B087444" w14:textId="77777777" w:rsidR="00A51B27" w:rsidRPr="002A76A7" w:rsidRDefault="002F5D32" w:rsidP="0056559E">
      <w:pPr>
        <w:ind w:left="284" w:hanging="284"/>
        <w:rPr>
          <w:rFonts w:ascii="Optima" w:hAnsi="Optima"/>
        </w:rPr>
      </w:pPr>
      <w:r w:rsidRPr="0043257C">
        <w:rPr>
          <w:rFonts w:ascii="Optima" w:hAnsi="Optima"/>
        </w:rPr>
        <w:fldChar w:fldCharType="end"/>
      </w:r>
    </w:p>
    <w:p w14:paraId="0E615EA6" w14:textId="77777777" w:rsidR="00A51B27" w:rsidRPr="002A76A7" w:rsidRDefault="00A51B27" w:rsidP="00E5755F">
      <w:pPr>
        <w:ind w:left="284" w:hanging="284"/>
        <w:rPr>
          <w:rFonts w:ascii="Optima" w:hAnsi="Optima"/>
        </w:rPr>
      </w:pPr>
    </w:p>
    <w:p w14:paraId="4878C937" w14:textId="77777777" w:rsidR="00A51B27" w:rsidRPr="002A76A7" w:rsidRDefault="00A51B27" w:rsidP="001B78FE">
      <w:pPr>
        <w:keepNext/>
        <w:pageBreakBefore/>
        <w:rPr>
          <w:rFonts w:ascii="Optima" w:hAnsi="Optima"/>
          <w:color w:val="0000FF"/>
        </w:rPr>
      </w:pPr>
      <w:bookmarkStart w:id="1" w:name="Benchmarks"/>
      <w:r w:rsidRPr="002A76A7">
        <w:rPr>
          <w:rFonts w:ascii="Optima" w:hAnsi="Optima"/>
          <w:b/>
          <w:color w:val="0000FF"/>
        </w:rPr>
        <w:lastRenderedPageBreak/>
        <w:t>Benchmarks</w:t>
      </w:r>
      <w:bookmarkEnd w:id="1"/>
      <w:r w:rsidRPr="002A76A7">
        <w:rPr>
          <w:rFonts w:ascii="Optima" w:hAnsi="Optima"/>
          <w:color w:val="0000FF"/>
        </w:rPr>
        <w:t xml:space="preserve">: </w:t>
      </w:r>
    </w:p>
    <w:p w14:paraId="44604909" w14:textId="361A2A17" w:rsidR="00E34833" w:rsidRDefault="002F5D32" w:rsidP="001B78FE">
      <w:r w:rsidRPr="002A76A7">
        <w:rPr>
          <w:rFonts w:ascii="Optima" w:hAnsi="Optima"/>
        </w:rPr>
        <w:fldChar w:fldCharType="begin"/>
      </w:r>
      <w:r w:rsidR="000D4827" w:rsidRPr="002A76A7">
        <w:rPr>
          <w:rFonts w:ascii="Optima" w:hAnsi="Optima"/>
        </w:rPr>
        <w:instrText xml:space="preserve"> LINK </w:instrText>
      </w:r>
      <w:r w:rsidR="00E34833">
        <w:rPr>
          <w:rFonts w:ascii="Optima" w:hAnsi="Optima"/>
        </w:rPr>
        <w:instrText xml:space="preserve">Word.Document.12 "Curriculum Projects:A1_Languages:IB_German_A1_Y1:IB_German_A1_Y1_Benchmarks.docx"  </w:instrText>
      </w:r>
      <w:r w:rsidR="00EC39F6" w:rsidRPr="002A76A7">
        <w:rPr>
          <w:rFonts w:ascii="Optima" w:hAnsi="Optima"/>
        </w:rPr>
        <w:instrText>\a \r</w:instrText>
      </w:r>
      <w:r w:rsidR="000D4827" w:rsidRPr="002A76A7">
        <w:rPr>
          <w:rFonts w:ascii="Optima" w:hAnsi="Optima"/>
        </w:rPr>
        <w:instrText xml:space="preserve"> \f 0 </w:instrText>
      </w:r>
      <w:r w:rsidR="00E34833" w:rsidRPr="002A76A7">
        <w:rPr>
          <w:rFonts w:ascii="Optima" w:hAnsi="Optima"/>
        </w:rPr>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55"/>
        <w:gridCol w:w="3361"/>
      </w:tblGrid>
      <w:tr w:rsidR="00E34833" w:rsidRPr="00E34833" w14:paraId="7B5A6B48" w14:textId="77777777">
        <w:trPr>
          <w:trHeight w:val="449"/>
        </w:trPr>
        <w:tc>
          <w:tcPr>
            <w:tcW w:w="5868" w:type="dxa"/>
            <w:tcBorders>
              <w:top w:val="single" w:sz="4" w:space="0" w:color="auto"/>
              <w:left w:val="single" w:sz="4" w:space="0" w:color="auto"/>
              <w:bottom w:val="single" w:sz="4" w:space="0" w:color="auto"/>
              <w:right w:val="nil"/>
            </w:tcBorders>
            <w:shd w:val="clear" w:color="auto" w:fill="D9D9D9"/>
            <w:vAlign w:val="center"/>
          </w:tcPr>
          <w:p w14:paraId="73B2EECD" w14:textId="77777777" w:rsidR="00E34833" w:rsidRPr="00E34833" w:rsidRDefault="00E34833" w:rsidP="00E34833">
            <w:pPr>
              <w:pStyle w:val="ListParagraph"/>
              <w:ind w:left="0"/>
              <w:rPr>
                <w:rFonts w:ascii="Optima" w:hAnsi="Optima" w:cs="Times New Roman"/>
                <w:b/>
                <w:sz w:val="28"/>
              </w:rPr>
            </w:pPr>
            <w:r w:rsidRPr="00E34833">
              <w:rPr>
                <w:rFonts w:ascii="Optima" w:hAnsi="Optima" w:cs="Times New Roman"/>
                <w:b/>
                <w:sz w:val="28"/>
              </w:rPr>
              <w:t>IB German AY1</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32803412" w14:textId="77777777" w:rsidR="00E34833" w:rsidRPr="00E34833" w:rsidRDefault="00E34833" w:rsidP="00E34833">
            <w:pPr>
              <w:contextualSpacing/>
              <w:jc w:val="center"/>
              <w:rPr>
                <w:rFonts w:ascii="Optima" w:eastAsia="Times New Roman" w:hAnsi="Optima" w:cs="Times New Roman"/>
                <w:b/>
                <w:sz w:val="28"/>
                <w:lang w:val="en-GB"/>
              </w:rPr>
            </w:pPr>
            <w:r w:rsidRPr="00E34833">
              <w:rPr>
                <w:rFonts w:ascii="Optima" w:eastAsia="Times New Roman" w:hAnsi="Optima" w:cs="Times New Roman"/>
                <w:b/>
                <w:sz w:val="28"/>
                <w:lang w:val="en-GB"/>
              </w:rPr>
              <w:t xml:space="preserve">Course Benchmarks </w:t>
            </w:r>
          </w:p>
        </w:tc>
      </w:tr>
      <w:tr w:rsidR="00E34833" w:rsidRPr="00E34833" w14:paraId="2723A0C7" w14:textId="77777777">
        <w:trPr>
          <w:trHeight w:val="1223"/>
        </w:trPr>
        <w:tc>
          <w:tcPr>
            <w:tcW w:w="0" w:type="auto"/>
            <w:gridSpan w:val="2"/>
            <w:tcBorders>
              <w:top w:val="single" w:sz="4" w:space="0" w:color="auto"/>
            </w:tcBorders>
          </w:tcPr>
          <w:p w14:paraId="56D293B4" w14:textId="77777777" w:rsidR="00E34833" w:rsidRPr="00E34833" w:rsidRDefault="00E34833" w:rsidP="00E34833">
            <w:pPr>
              <w:rPr>
                <w:rFonts w:ascii="Optima" w:eastAsia="Times New Roman" w:hAnsi="Optima" w:cs="Times New Roman"/>
                <w:sz w:val="22"/>
                <w:lang w:val="en-GB"/>
              </w:rPr>
            </w:pPr>
          </w:p>
          <w:p w14:paraId="6779459E"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1.1. Students will identify and synthesize relevant evidence from multiple texts to support comparative analysis</w:t>
            </w:r>
          </w:p>
          <w:p w14:paraId="3270A773"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26D4B395"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1.2 Students will demonstrate an ability to engage in independent literary criticism on both familiar and unfamiliar literary texts</w:t>
            </w:r>
          </w:p>
          <w:p w14:paraId="48FA1593"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3D1A75F4"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b/>
                <w:bCs/>
                <w:color w:val="141413"/>
                <w:szCs w:val="19"/>
              </w:rPr>
            </w:pPr>
            <w:r w:rsidRPr="00E34833">
              <w:rPr>
                <w:rFonts w:ascii="Optima" w:eastAsia="Times New Roman" w:hAnsi="Optima" w:cs="Myriad Pro"/>
                <w:color w:val="141413"/>
                <w:szCs w:val="19"/>
              </w:rPr>
              <w:t xml:space="preserve">1.3 Students will show an ability to examine and discuss in depth the effects of literary techniques and the connections between style and meaning </w:t>
            </w:r>
            <w:r w:rsidRPr="00E34833">
              <w:rPr>
                <w:rFonts w:ascii="Optima" w:eastAsia="Times New Roman" w:hAnsi="Optima" w:cs="Myriad Pro"/>
                <w:b/>
                <w:bCs/>
                <w:color w:val="141413"/>
                <w:szCs w:val="19"/>
              </w:rPr>
              <w:t>(HL only)</w:t>
            </w:r>
          </w:p>
          <w:p w14:paraId="3B2BEB68"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1EF2BF7D"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1.4 Students will demonstrate an understanding of the techniques involved in literary criticism</w:t>
            </w:r>
          </w:p>
          <w:p w14:paraId="61A8D58E" w14:textId="77777777" w:rsidR="00E34833" w:rsidRPr="00E34833" w:rsidRDefault="00E34833" w:rsidP="00E34833">
            <w:pPr>
              <w:rPr>
                <w:rFonts w:ascii="Optima" w:eastAsia="Times New Roman" w:hAnsi="Optima" w:cs="Myriad Pro"/>
                <w:color w:val="141413"/>
                <w:szCs w:val="19"/>
              </w:rPr>
            </w:pPr>
          </w:p>
          <w:p w14:paraId="25159CCD"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1.5 Students will demonstrate ability to form independent literary judgments and to support those ideas.</w:t>
            </w:r>
          </w:p>
          <w:p w14:paraId="492D33BF"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662706F8"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1.6 Students will be encouraged, through the study of texts, to show an appreciation of the different perspectives of people from other cultures, and how these perspectives construct meaning</w:t>
            </w:r>
          </w:p>
          <w:p w14:paraId="0243371B"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67A5C692"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 xml:space="preserve">1.7 Students will demonstrate an ability to analyze language, structure, technique and style, and evaluate how they shape meaning within the text and their effects on the reader </w:t>
            </w:r>
          </w:p>
          <w:p w14:paraId="5DBFBEFC"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200EA244"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 xml:space="preserve">2.1 Students will demonstrate an understanding of the ways in which cultural values are expressed in literature </w:t>
            </w:r>
          </w:p>
          <w:p w14:paraId="6C73C093"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2FAFB83F"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2.2 Students will demonstrate awareness of the significance of the context in which a work is written and received</w:t>
            </w:r>
          </w:p>
          <w:p w14:paraId="033C11A5"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327DA8BB"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2.3 Students will demonstrate knowledge and understanding of individual literary works as representatives of their genre and period, and the relationships between them</w:t>
            </w:r>
          </w:p>
          <w:p w14:paraId="19BED3D9"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48D1E201"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2.4 Students will demonstrate knowledge and understanding of the content and implications of the works studied</w:t>
            </w:r>
          </w:p>
          <w:p w14:paraId="36D826B7"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1D5218F8"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2.5 Students will demonstrate an appreciation of the writer’s choice of language, structure, technique and style, and how it shapes meaning within the text and their effects on the reader</w:t>
            </w:r>
          </w:p>
          <w:p w14:paraId="71949771"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6C82B07A"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3.1 Students will substantiate and justify ideas with relevant examples in written work</w:t>
            </w:r>
          </w:p>
          <w:p w14:paraId="6CB91DD9"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14BAEC78"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3.2 Students will demonstrate an ability to express ideas clearly and fluently in writing, with an effective choice of register and style</w:t>
            </w:r>
          </w:p>
          <w:p w14:paraId="620E7AF4" w14:textId="77777777" w:rsidR="00E34833" w:rsidRPr="00E34833" w:rsidRDefault="00E34833" w:rsidP="00E34833">
            <w:pPr>
              <w:rPr>
                <w:rFonts w:ascii="Optima" w:eastAsia="Times New Roman" w:hAnsi="Optima" w:cs="Myriad Pro"/>
                <w:color w:val="141413"/>
                <w:szCs w:val="19"/>
              </w:rPr>
            </w:pPr>
          </w:p>
          <w:p w14:paraId="608FC7CB"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 xml:space="preserve">3.3 Students will demonstrate an ability to organize their arguments effectively and persuasively with structure, coherence, and development </w:t>
            </w:r>
          </w:p>
          <w:p w14:paraId="06F098D5" w14:textId="77777777" w:rsidR="00E34833" w:rsidRPr="00E34833" w:rsidRDefault="00E34833" w:rsidP="00E34833">
            <w:pPr>
              <w:rPr>
                <w:rFonts w:ascii="Optima" w:eastAsia="Times New Roman" w:hAnsi="Optima" w:cs="Myriad Pro"/>
                <w:color w:val="141413"/>
                <w:szCs w:val="19"/>
              </w:rPr>
            </w:pPr>
          </w:p>
          <w:p w14:paraId="5723CDF0"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3.4 Students will communicate their ideas through the use of clear, concise, and precise language in writing</w:t>
            </w:r>
          </w:p>
          <w:p w14:paraId="13A050A0" w14:textId="77777777" w:rsidR="00E34833" w:rsidRPr="00E34833" w:rsidRDefault="00E34833" w:rsidP="00E34833">
            <w:pPr>
              <w:rPr>
                <w:rFonts w:ascii="Optima" w:eastAsia="Times New Roman" w:hAnsi="Optima" w:cs="Myriad Pro"/>
                <w:color w:val="141413"/>
                <w:szCs w:val="19"/>
              </w:rPr>
            </w:pPr>
          </w:p>
          <w:p w14:paraId="0841B4D6" w14:textId="77777777" w:rsidR="00E34833" w:rsidRPr="00E34833" w:rsidRDefault="00E34833" w:rsidP="00E34833">
            <w:pPr>
              <w:rPr>
                <w:rFonts w:ascii="Optima" w:eastAsia="Times New Roman" w:hAnsi="Optima" w:cs="Times New Roman"/>
                <w:lang w:val="en-GB"/>
              </w:rPr>
            </w:pPr>
            <w:r w:rsidRPr="00E34833">
              <w:rPr>
                <w:rFonts w:ascii="Optima" w:eastAsia="Times New Roman" w:hAnsi="Optima" w:cs="Myriad Pro"/>
                <w:color w:val="141413"/>
                <w:szCs w:val="19"/>
              </w:rPr>
              <w:t xml:space="preserve">3.5 Students will demonstrate an ability to write a sustained and detailed literary commentary </w:t>
            </w:r>
            <w:r w:rsidRPr="00E34833">
              <w:rPr>
                <w:rFonts w:ascii="Optima" w:eastAsia="Times New Roman" w:hAnsi="Optima" w:cs="Myriad Pro"/>
                <w:b/>
                <w:bCs/>
                <w:color w:val="141413"/>
                <w:szCs w:val="19"/>
              </w:rPr>
              <w:t>(HL only)</w:t>
            </w:r>
          </w:p>
          <w:p w14:paraId="5BC33DBF"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6"/>
              </w:rPr>
            </w:pPr>
          </w:p>
          <w:p w14:paraId="6C24B794"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6"/>
              </w:rPr>
            </w:pPr>
            <w:r w:rsidRPr="00E34833">
              <w:rPr>
                <w:rFonts w:ascii="Optima" w:eastAsia="Times New Roman" w:hAnsi="Optima" w:cs="Myriad Pro"/>
                <w:color w:val="141413"/>
                <w:szCs w:val="19"/>
              </w:rPr>
              <w:t>4.1 Students will substantiate and justify ideas with relevant examples in oral expression</w:t>
            </w:r>
          </w:p>
          <w:p w14:paraId="57A397E2"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3A06A154"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4.2 Students will select and use of appropriate presentation and language skills</w:t>
            </w:r>
          </w:p>
          <w:p w14:paraId="2B67E065" w14:textId="77777777" w:rsidR="00E34833" w:rsidRPr="00E34833" w:rsidRDefault="00E34833" w:rsidP="00E34833">
            <w:pPr>
              <w:rPr>
                <w:rFonts w:ascii="Optima" w:eastAsia="Times New Roman" w:hAnsi="Optima" w:cs="Myriad Pro"/>
                <w:color w:val="141413"/>
                <w:szCs w:val="19"/>
              </w:rPr>
            </w:pPr>
          </w:p>
          <w:p w14:paraId="4B18441A"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 xml:space="preserve">4.3 Students will demonstrate an ability to organize their arguments effectively and persuasively with structure, coherence, and development </w:t>
            </w:r>
          </w:p>
          <w:p w14:paraId="7CF9893C"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0C12C34D"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4.4 Students will demonstrate an ability to express ideas clearly, precisely and fluently in oral communication, with an effective choice of register and style</w:t>
            </w:r>
          </w:p>
          <w:p w14:paraId="46DB283B"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p>
          <w:p w14:paraId="60A32F4E"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9"/>
              </w:rPr>
            </w:pPr>
            <w:r w:rsidRPr="00E34833">
              <w:rPr>
                <w:rFonts w:ascii="Optima" w:eastAsia="Times New Roman" w:hAnsi="Optima" w:cs="Myriad Pro"/>
                <w:color w:val="141413"/>
                <w:szCs w:val="19"/>
              </w:rPr>
              <w:t>4.5 Students will effectively demonstrate literary analysis extemporaneously</w:t>
            </w:r>
          </w:p>
          <w:p w14:paraId="6F5AB54D" w14:textId="77777777" w:rsidR="00E34833" w:rsidRPr="00E34833" w:rsidRDefault="00E34833" w:rsidP="00E348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Optima" w:eastAsia="Times New Roman" w:hAnsi="Optima" w:cs="Myriad Pro"/>
                <w:color w:val="141413"/>
                <w:szCs w:val="16"/>
              </w:rPr>
            </w:pPr>
          </w:p>
          <w:p w14:paraId="05EA2F61"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 xml:space="preserve">5.1 Students will demonstrate a command of terminology and concepts appropriate to the study of literature. </w:t>
            </w:r>
          </w:p>
          <w:p w14:paraId="04285F01" w14:textId="77777777" w:rsidR="00E34833" w:rsidRPr="00E34833" w:rsidRDefault="00E34833" w:rsidP="00E34833">
            <w:pPr>
              <w:rPr>
                <w:rFonts w:ascii="Optima" w:eastAsia="Times New Roman" w:hAnsi="Optima" w:cs="Myriad Pro"/>
                <w:color w:val="141413"/>
                <w:szCs w:val="19"/>
              </w:rPr>
            </w:pPr>
          </w:p>
          <w:p w14:paraId="1BD156C6"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 xml:space="preserve">5.2 Students will expand and strengthen their use of varied vocabulary that enhances the ability to communicate meaning effectively in multiple settings. </w:t>
            </w:r>
          </w:p>
          <w:p w14:paraId="48FAA041" w14:textId="77777777" w:rsidR="00E34833" w:rsidRPr="00E34833" w:rsidRDefault="00E34833" w:rsidP="00E34833">
            <w:pPr>
              <w:rPr>
                <w:rFonts w:ascii="Optima" w:eastAsia="Times New Roman" w:hAnsi="Optima" w:cs="Myriad Pro"/>
                <w:color w:val="141413"/>
                <w:szCs w:val="19"/>
              </w:rPr>
            </w:pPr>
          </w:p>
          <w:p w14:paraId="51E2AB8A" w14:textId="77777777" w:rsidR="00E34833" w:rsidRPr="00E34833" w:rsidRDefault="00E34833" w:rsidP="00E34833">
            <w:pPr>
              <w:rPr>
                <w:rFonts w:ascii="Optima" w:eastAsia="Times New Roman" w:hAnsi="Optima" w:cs="Myriad Pro"/>
                <w:color w:val="141413"/>
                <w:szCs w:val="19"/>
              </w:rPr>
            </w:pPr>
            <w:r w:rsidRPr="00E34833">
              <w:rPr>
                <w:rFonts w:ascii="Optima" w:eastAsia="Times New Roman" w:hAnsi="Optima" w:cs="Myriad Pro"/>
                <w:color w:val="141413"/>
                <w:szCs w:val="19"/>
              </w:rPr>
              <w:t xml:space="preserve">6.1 Students will develop their use and command of standard structures of German grammar in order to speak, write, and think more effectively </w:t>
            </w:r>
          </w:p>
          <w:p w14:paraId="7FDBA35F" w14:textId="77777777" w:rsidR="00E34833" w:rsidRPr="00E34833" w:rsidRDefault="00E34833" w:rsidP="00E34833">
            <w:pPr>
              <w:rPr>
                <w:rFonts w:ascii="Optima" w:eastAsia="Times New Roman" w:hAnsi="Optima" w:cs="Times New Roman"/>
                <w:sz w:val="22"/>
                <w:lang w:val="en-GB"/>
              </w:rPr>
            </w:pPr>
          </w:p>
          <w:p w14:paraId="28177657" w14:textId="77777777" w:rsidR="00E34833" w:rsidRPr="00E34833" w:rsidRDefault="00E34833" w:rsidP="00E34833">
            <w:pPr>
              <w:rPr>
                <w:rFonts w:ascii="Optima" w:eastAsia="Times New Roman" w:hAnsi="Optima" w:cs="Times New Roman"/>
                <w:sz w:val="22"/>
                <w:lang w:val="en-GB"/>
              </w:rPr>
            </w:pPr>
          </w:p>
        </w:tc>
      </w:tr>
    </w:tbl>
    <w:p w14:paraId="1CDBBC79" w14:textId="77777777" w:rsidR="00E34833" w:rsidRPr="00E34833" w:rsidRDefault="00E34833" w:rsidP="00E34833">
      <w:pPr>
        <w:rPr>
          <w:rFonts w:ascii="Optima" w:eastAsia="Times New Roman" w:hAnsi="Optima" w:cs="Times New Roman"/>
          <w:lang w:val="en-GB"/>
        </w:rPr>
      </w:pPr>
    </w:p>
    <w:p w14:paraId="34DA410E" w14:textId="77777777" w:rsidR="00E34833" w:rsidRPr="00E34833" w:rsidRDefault="00E34833" w:rsidP="00E34833">
      <w:pPr>
        <w:rPr>
          <w:rFonts w:ascii="Optima" w:eastAsia="Times New Roman" w:hAnsi="Optima" w:cs="Times New Roman"/>
          <w:lang w:val="en-GB"/>
        </w:rPr>
      </w:pPr>
    </w:p>
    <w:p w14:paraId="33FE7A6C" w14:textId="77777777" w:rsidR="00E34833" w:rsidRPr="00E34833" w:rsidRDefault="00E34833" w:rsidP="00E34833">
      <w:pPr>
        <w:rPr>
          <w:rFonts w:ascii="Optima" w:eastAsia="Times New Roman" w:hAnsi="Optima" w:cs="Times New Roman"/>
          <w:lang w:val="en-GB"/>
        </w:rPr>
      </w:pPr>
    </w:p>
    <w:p w14:paraId="7105FA55" w14:textId="77777777" w:rsidR="0056559E" w:rsidRPr="002A76A7" w:rsidRDefault="002F5D32" w:rsidP="001B78FE">
      <w:pPr>
        <w:rPr>
          <w:rFonts w:ascii="Optima" w:hAnsi="Optima"/>
        </w:rPr>
      </w:pPr>
      <w:r w:rsidRPr="002A76A7">
        <w:rPr>
          <w:rFonts w:ascii="Optima" w:hAnsi="Optima"/>
        </w:rPr>
        <w:fldChar w:fldCharType="end"/>
      </w:r>
    </w:p>
    <w:p w14:paraId="0D618CC3" w14:textId="77777777" w:rsidR="00A51B27" w:rsidRPr="002A76A7" w:rsidRDefault="00A51B27" w:rsidP="00C1019A">
      <w:pPr>
        <w:rPr>
          <w:rFonts w:ascii="Optima" w:hAnsi="Optima"/>
        </w:rPr>
      </w:pPr>
    </w:p>
    <w:p w14:paraId="7261CE4F" w14:textId="77777777" w:rsidR="00906569" w:rsidRPr="002A76A7" w:rsidRDefault="00906569" w:rsidP="0056559E">
      <w:pPr>
        <w:keepNext/>
        <w:pageBreakBefore/>
        <w:rPr>
          <w:rFonts w:ascii="Optima" w:hAnsi="Optima"/>
          <w:b/>
          <w:color w:val="0000FF"/>
        </w:rPr>
      </w:pPr>
      <w:bookmarkStart w:id="2" w:name="Performance_Indicators"/>
      <w:r w:rsidRPr="002A76A7">
        <w:rPr>
          <w:rFonts w:ascii="Optima" w:hAnsi="Optima"/>
          <w:b/>
          <w:color w:val="0000FF"/>
        </w:rPr>
        <w:t>Performance Indicators</w:t>
      </w:r>
    </w:p>
    <w:bookmarkEnd w:id="2"/>
    <w:p w14:paraId="5A045125" w14:textId="113083C5" w:rsidR="00E34833" w:rsidRDefault="002F5D32" w:rsidP="0056559E">
      <w:r w:rsidRPr="002A76A7">
        <w:rPr>
          <w:rFonts w:ascii="Optima" w:hAnsi="Optima"/>
        </w:rPr>
        <w:fldChar w:fldCharType="begin"/>
      </w:r>
      <w:r w:rsidR="000D4827" w:rsidRPr="002A76A7">
        <w:rPr>
          <w:rFonts w:ascii="Optima" w:hAnsi="Optima"/>
        </w:rPr>
        <w:instrText xml:space="preserve"> LINK </w:instrText>
      </w:r>
      <w:r w:rsidR="00E34833">
        <w:rPr>
          <w:rFonts w:ascii="Optima" w:hAnsi="Optima"/>
        </w:rPr>
        <w:instrText xml:space="preserve">Word.Document.12 "Curriculum Projects:A1_Languages:IB_German_A1_Y1:IB_German_A1_Y1_Performance_Indicators.docx"  </w:instrText>
      </w:r>
      <w:r w:rsidR="00EC39F6" w:rsidRPr="002A76A7">
        <w:rPr>
          <w:rFonts w:ascii="Optima" w:hAnsi="Optima"/>
        </w:rPr>
        <w:instrText>\a \r</w:instrText>
      </w:r>
      <w:r w:rsidR="000D4827" w:rsidRPr="002A76A7">
        <w:rPr>
          <w:rFonts w:ascii="Optima" w:hAnsi="Optima"/>
        </w:rPr>
        <w:instrText xml:space="preserve"> \f 0 </w:instrText>
      </w:r>
      <w:r w:rsidR="00E34833" w:rsidRPr="002A76A7">
        <w:rPr>
          <w:rFonts w:ascii="Optima" w:hAnsi="Optima"/>
        </w:rPr>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6"/>
        <w:gridCol w:w="3050"/>
      </w:tblGrid>
      <w:tr w:rsidR="00E34833" w:rsidRPr="00E34833" w14:paraId="4559C94E" w14:textId="77777777">
        <w:tc>
          <w:tcPr>
            <w:tcW w:w="3209"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67052532" w14:textId="77777777" w:rsidR="00E34833" w:rsidRPr="00E34833" w:rsidRDefault="00E34833" w:rsidP="00E34833">
            <w:pPr>
              <w:rPr>
                <w:rFonts w:ascii="Optima" w:eastAsia="Times New Roman" w:hAnsi="Optima" w:cs="Times New Roman"/>
                <w:b/>
                <w:sz w:val="28"/>
                <w:szCs w:val="18"/>
                <w:lang w:val="en-GB"/>
              </w:rPr>
            </w:pPr>
            <w:r w:rsidRPr="00E34833">
              <w:rPr>
                <w:rFonts w:ascii="Optima" w:eastAsia="Times New Roman" w:hAnsi="Optima" w:cs="Times New Roman"/>
                <w:b/>
                <w:sz w:val="28"/>
                <w:szCs w:val="18"/>
                <w:lang w:val="en-GB"/>
              </w:rPr>
              <w:t>IB German AY1</w:t>
            </w:r>
          </w:p>
        </w:tc>
        <w:tc>
          <w:tcPr>
            <w:tcW w:w="1791"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70E6F9" w14:textId="77777777" w:rsidR="00E34833" w:rsidRPr="00E34833" w:rsidRDefault="00E34833" w:rsidP="00E34833">
            <w:pPr>
              <w:rPr>
                <w:rFonts w:ascii="Optima" w:eastAsia="Times New Roman" w:hAnsi="Optima" w:cs="Times New Roman"/>
                <w:b/>
                <w:sz w:val="28"/>
                <w:szCs w:val="18"/>
                <w:lang w:val="en-GB"/>
              </w:rPr>
            </w:pPr>
            <w:r w:rsidRPr="00E34833">
              <w:rPr>
                <w:rFonts w:ascii="Optima" w:eastAsia="Times New Roman" w:hAnsi="Optima" w:cs="Times New Roman"/>
                <w:b/>
                <w:sz w:val="28"/>
                <w:szCs w:val="18"/>
                <w:lang w:val="en-GB"/>
              </w:rPr>
              <w:t>Performance Indicators</w:t>
            </w:r>
          </w:p>
        </w:tc>
      </w:tr>
      <w:tr w:rsidR="00E34833" w:rsidRPr="00E34833" w14:paraId="6FD5FB9B" w14:textId="77777777">
        <w:trPr>
          <w:trHeight w:val="1514"/>
        </w:trPr>
        <w:tc>
          <w:tcPr>
            <w:tcW w:w="5000" w:type="pct"/>
            <w:gridSpan w:val="2"/>
            <w:tcBorders>
              <w:top w:val="single" w:sz="4" w:space="0" w:color="auto"/>
            </w:tcBorders>
          </w:tcPr>
          <w:p w14:paraId="208C8FED" w14:textId="77777777" w:rsidR="00E34833" w:rsidRPr="00E34833" w:rsidRDefault="00E34833" w:rsidP="00E34833">
            <w:pPr>
              <w:rPr>
                <w:rFonts w:ascii="Optima" w:eastAsia="Times New Roman" w:hAnsi="Optima" w:cs="Times New Roman"/>
                <w:sz w:val="22"/>
                <w:lang w:val="en-GB"/>
              </w:rPr>
            </w:pPr>
          </w:p>
          <w:p w14:paraId="4B7A41BA"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 xml:space="preserve">Students will identify and reflect upon their own literary aptitudes, backgrounds, and personal experiences/attitudes with which they and others approach the study of literary works written in and translated into their mother tongue </w:t>
            </w:r>
            <w:r w:rsidRPr="00E34833">
              <w:rPr>
                <w:rFonts w:ascii="Optima" w:eastAsia="Times New Roman" w:hAnsi="Optima" w:cs="Times New Roman"/>
                <w:lang w:val="en-GB"/>
              </w:rPr>
              <w:br/>
            </w:r>
          </w:p>
          <w:p w14:paraId="2C38531D"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In preparation for the IOP, students will discuss and analyse works of literature written in their mother tongue with awareness of cultural setting, key themes, characterisation, techniques and style, the author’s attitude to particular elements of the work, and the interpretation of these elements from different perspectives</w:t>
            </w:r>
            <w:r w:rsidRPr="00E34833">
              <w:rPr>
                <w:rFonts w:ascii="Optima" w:eastAsia="Times New Roman" w:hAnsi="Optima" w:cs="Times New Roman"/>
                <w:lang w:val="en-GB"/>
              </w:rPr>
              <w:br/>
            </w:r>
          </w:p>
          <w:p w14:paraId="07D95183"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In the IOP assessment, students will have honed their knowledge of one Part 4 work to the point that they can speak for 10-15 individually on a particular aspect in front of his/her peers in ways that enhance collective understanding through the use of effective presentation skills</w:t>
            </w:r>
            <w:r w:rsidRPr="00E34833">
              <w:rPr>
                <w:rFonts w:ascii="Optima" w:eastAsia="Times New Roman" w:hAnsi="Optima" w:cs="Times New Roman"/>
                <w:lang w:val="en-GB"/>
              </w:rPr>
              <w:br/>
            </w:r>
          </w:p>
          <w:p w14:paraId="3718B720"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Students will develop their critical stance to justify and support debatable arguments by identifying and interpreting a judiciously chosen range of textual evidence</w:t>
            </w:r>
            <w:r w:rsidRPr="00E34833">
              <w:rPr>
                <w:rFonts w:ascii="Optima" w:eastAsia="Times New Roman" w:hAnsi="Optima" w:cs="Times New Roman"/>
                <w:lang w:val="en-GB"/>
              </w:rPr>
              <w:br/>
            </w:r>
          </w:p>
          <w:p w14:paraId="4A362ABB"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Students will move beyond paraphrase toward a developing awareness of denotative and connotative meanings of words and phrases through the close reading of literary texts</w:t>
            </w:r>
            <w:r w:rsidRPr="00E34833">
              <w:rPr>
                <w:rFonts w:ascii="Optima" w:eastAsia="Times New Roman" w:hAnsi="Optima" w:cs="Times New Roman"/>
                <w:lang w:val="en-GB"/>
              </w:rPr>
              <w:br/>
            </w:r>
          </w:p>
          <w:p w14:paraId="1B121530"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Students will learn to follow the rules of grammar, citation, and punctuation in their mother tongueStudents will develop a working understanding of course skills and content and how to manifest these in a timed examinations</w:t>
            </w:r>
            <w:r w:rsidRPr="00E34833">
              <w:rPr>
                <w:rFonts w:ascii="Optima" w:eastAsia="Times New Roman" w:hAnsi="Optima" w:cs="Times New Roman"/>
                <w:lang w:val="en-GB"/>
              </w:rPr>
              <w:br/>
            </w:r>
          </w:p>
          <w:p w14:paraId="1FC39055"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 xml:space="preserve">Students will become aware of the extent to which they are in command of varied sentence structures as a way to communicate </w:t>
            </w:r>
            <w:proofErr w:type="gramStart"/>
            <w:r w:rsidRPr="00E34833">
              <w:rPr>
                <w:rFonts w:ascii="Optima" w:eastAsia="Times New Roman" w:hAnsi="Optima" w:cs="Times New Roman"/>
                <w:lang w:val="en-GB"/>
              </w:rPr>
              <w:t>ideas  strategically</w:t>
            </w:r>
            <w:proofErr w:type="gramEnd"/>
            <w:r w:rsidRPr="00E34833">
              <w:rPr>
                <w:rFonts w:ascii="Optima" w:eastAsia="Times New Roman" w:hAnsi="Optima" w:cs="Times New Roman"/>
                <w:lang w:val="en-GB"/>
              </w:rPr>
              <w:t>, logically, purposefully, efficiently, and clearly.</w:t>
            </w:r>
            <w:r w:rsidRPr="00E34833">
              <w:rPr>
                <w:rFonts w:ascii="Optima" w:eastAsia="Times New Roman" w:hAnsi="Optima" w:cs="Times New Roman"/>
                <w:lang w:val="en-GB"/>
              </w:rPr>
              <w:br/>
            </w:r>
          </w:p>
          <w:p w14:paraId="2C84C1B4"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Students will become aware of course skills and content and how to manifest these strategically in a timed examinations</w:t>
            </w:r>
            <w:r w:rsidRPr="00E34833">
              <w:rPr>
                <w:rFonts w:ascii="Optima" w:eastAsia="Times New Roman" w:hAnsi="Optima" w:cs="Times New Roman"/>
                <w:lang w:val="en-GB"/>
              </w:rPr>
              <w:br/>
            </w:r>
          </w:p>
          <w:p w14:paraId="7C07F266"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In the relevant assessments, students will situate and analyze fictional texts within their cultural and historic contexts appropriately</w:t>
            </w:r>
            <w:r w:rsidRPr="00E34833">
              <w:rPr>
                <w:rFonts w:ascii="Optima" w:eastAsia="Times New Roman" w:hAnsi="Optima" w:cs="Times New Roman"/>
                <w:lang w:val="en-GB"/>
              </w:rPr>
              <w:br/>
            </w:r>
          </w:p>
          <w:p w14:paraId="57EB355B"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Students will practice writing as a cumulative process</w:t>
            </w:r>
            <w:r w:rsidRPr="00E34833">
              <w:rPr>
                <w:rFonts w:ascii="Optima" w:eastAsia="Times New Roman" w:hAnsi="Optima" w:cs="Times New Roman"/>
                <w:lang w:val="en-GB"/>
              </w:rPr>
              <w:br/>
            </w:r>
          </w:p>
          <w:p w14:paraId="756AB919"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In preparation for Paper 2, students will demonstrate their ability to construct and support viable comparative arguments</w:t>
            </w:r>
            <w:r w:rsidRPr="00E34833">
              <w:rPr>
                <w:rFonts w:ascii="Optima" w:eastAsia="Times New Roman" w:hAnsi="Optima" w:cs="Times New Roman"/>
                <w:lang w:val="en-GB"/>
              </w:rPr>
              <w:br/>
            </w:r>
          </w:p>
          <w:p w14:paraId="1A4BFA82" w14:textId="77777777" w:rsidR="00E34833" w:rsidRPr="00E34833" w:rsidRDefault="00E34833" w:rsidP="00E34833">
            <w:pPr>
              <w:numPr>
                <w:ilvl w:val="0"/>
                <w:numId w:val="16"/>
              </w:numPr>
              <w:contextualSpacing/>
              <w:rPr>
                <w:rFonts w:ascii="Optima" w:eastAsia="Times New Roman" w:hAnsi="Optima" w:cs="Times New Roman"/>
                <w:lang w:val="en-GB"/>
              </w:rPr>
            </w:pPr>
            <w:r w:rsidRPr="00E34833">
              <w:rPr>
                <w:rFonts w:ascii="Optima" w:eastAsia="Times New Roman" w:hAnsi="Optima" w:cs="Times New Roman"/>
                <w:lang w:val="en-GB"/>
              </w:rPr>
              <w:t>In preparation for Paper 1, students will demonstrate their ability to analyse prose and poetry and identify genre conventions (novels, short stories, essays, poems, biographies, journalism, and plays)</w:t>
            </w:r>
            <w:r w:rsidRPr="00E34833">
              <w:rPr>
                <w:rFonts w:ascii="Optima" w:eastAsia="Times New Roman" w:hAnsi="Optima" w:cs="Times New Roman"/>
                <w:sz w:val="22"/>
                <w:szCs w:val="18"/>
                <w:lang w:val="en-GB"/>
              </w:rPr>
              <w:t xml:space="preserve"> </w:t>
            </w:r>
          </w:p>
        </w:tc>
      </w:tr>
    </w:tbl>
    <w:p w14:paraId="575C8A10" w14:textId="77777777" w:rsidR="00906569" w:rsidRPr="002A76A7" w:rsidRDefault="002F5D32" w:rsidP="0056559E">
      <w:pPr>
        <w:rPr>
          <w:rFonts w:ascii="Optima" w:hAnsi="Optima"/>
        </w:rPr>
      </w:pPr>
      <w:r w:rsidRPr="002A76A7">
        <w:rPr>
          <w:rFonts w:ascii="Optima" w:hAnsi="Optima"/>
        </w:rPr>
        <w:fldChar w:fldCharType="end"/>
      </w:r>
    </w:p>
    <w:p w14:paraId="14297716" w14:textId="77777777" w:rsidR="00A51B27" w:rsidRPr="002A76A7" w:rsidRDefault="00A51B27" w:rsidP="00C1019A">
      <w:pPr>
        <w:rPr>
          <w:rFonts w:ascii="Optima" w:hAnsi="Optima"/>
        </w:rPr>
      </w:pPr>
    </w:p>
    <w:p w14:paraId="15CA305B" w14:textId="77777777" w:rsidR="00A51B27" w:rsidRPr="002A76A7" w:rsidRDefault="00A51B27" w:rsidP="0056559E">
      <w:pPr>
        <w:keepNext/>
        <w:pageBreakBefore/>
        <w:rPr>
          <w:rFonts w:ascii="Optima" w:hAnsi="Optima"/>
          <w:b/>
          <w:color w:val="0000FF"/>
        </w:rPr>
      </w:pPr>
      <w:bookmarkStart w:id="3" w:name="Assessments"/>
      <w:r w:rsidRPr="002A76A7">
        <w:rPr>
          <w:rFonts w:ascii="Optima" w:hAnsi="Optima"/>
          <w:b/>
          <w:color w:val="0000FF"/>
        </w:rPr>
        <w:t>Assessments</w:t>
      </w:r>
    </w:p>
    <w:bookmarkEnd w:id="3"/>
    <w:p w14:paraId="6EDC12F3" w14:textId="42118FE4" w:rsidR="00E34833" w:rsidRDefault="002F5D32" w:rsidP="0056559E">
      <w:r w:rsidRPr="002A76A7">
        <w:rPr>
          <w:rFonts w:ascii="Optima" w:hAnsi="Optima"/>
        </w:rPr>
        <w:fldChar w:fldCharType="begin"/>
      </w:r>
      <w:r w:rsidR="000D4827" w:rsidRPr="002A76A7">
        <w:rPr>
          <w:rFonts w:ascii="Optima" w:hAnsi="Optima"/>
        </w:rPr>
        <w:instrText xml:space="preserve"> LINK </w:instrText>
      </w:r>
      <w:r w:rsidR="00E34833">
        <w:rPr>
          <w:rFonts w:ascii="Optima" w:hAnsi="Optima"/>
        </w:rPr>
        <w:instrText xml:space="preserve">Word.Document.12 "Curriculum Projects:A1_Languages:IB_German_A1_Y1:IB_German_A1_Y1_Assessments.docx"  </w:instrText>
      </w:r>
      <w:r w:rsidR="00EC39F6" w:rsidRPr="002A76A7">
        <w:rPr>
          <w:rFonts w:ascii="Optima" w:hAnsi="Optima"/>
        </w:rPr>
        <w:instrText>\a \r</w:instrText>
      </w:r>
      <w:r w:rsidR="000D4827" w:rsidRPr="002A76A7">
        <w:rPr>
          <w:rFonts w:ascii="Optima" w:hAnsi="Optima"/>
        </w:rPr>
        <w:instrText xml:space="preserve"> \f 0 </w:instrText>
      </w:r>
      <w:r w:rsidR="00E34833" w:rsidRPr="002A76A7">
        <w:rPr>
          <w:rFonts w:ascii="Optima" w:hAnsi="Optima"/>
        </w:rPr>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8"/>
        <w:gridCol w:w="4770"/>
        <w:gridCol w:w="1890"/>
      </w:tblGrid>
      <w:tr w:rsidR="00E34833" w:rsidRPr="00E34833" w14:paraId="0B5D6BDF" w14:textId="77777777">
        <w:trPr>
          <w:trHeight w:val="449"/>
        </w:trPr>
        <w:tc>
          <w:tcPr>
            <w:tcW w:w="6588" w:type="dxa"/>
            <w:gridSpan w:val="2"/>
            <w:tcBorders>
              <w:top w:val="single" w:sz="4" w:space="0" w:color="auto"/>
              <w:left w:val="single" w:sz="4" w:space="0" w:color="auto"/>
              <w:bottom w:val="single" w:sz="4" w:space="0" w:color="auto"/>
              <w:right w:val="nil"/>
            </w:tcBorders>
            <w:shd w:val="clear" w:color="auto" w:fill="D9D9D9"/>
            <w:vAlign w:val="center"/>
          </w:tcPr>
          <w:p w14:paraId="07F2B4DF" w14:textId="77777777" w:rsidR="00E34833" w:rsidRPr="00E34833" w:rsidRDefault="00E34833" w:rsidP="00E34833">
            <w:pPr>
              <w:pStyle w:val="ListParagraph"/>
              <w:ind w:left="0"/>
              <w:rPr>
                <w:rFonts w:ascii="Optima" w:hAnsi="Optima" w:cs="Times New Roman"/>
                <w:b/>
                <w:sz w:val="28"/>
              </w:rPr>
            </w:pPr>
            <w:r w:rsidRPr="00E34833">
              <w:rPr>
                <w:rFonts w:ascii="Optima" w:hAnsi="Optima" w:cs="Times New Roman"/>
                <w:b/>
                <w:sz w:val="28"/>
              </w:rPr>
              <w:t>IB German AY1</w:t>
            </w:r>
          </w:p>
        </w:tc>
        <w:tc>
          <w:tcPr>
            <w:tcW w:w="1890" w:type="dxa"/>
            <w:tcBorders>
              <w:top w:val="single" w:sz="4" w:space="0" w:color="auto"/>
              <w:left w:val="nil"/>
              <w:bottom w:val="single" w:sz="4" w:space="0" w:color="auto"/>
              <w:right w:val="single" w:sz="4" w:space="0" w:color="auto"/>
            </w:tcBorders>
            <w:shd w:val="clear" w:color="auto" w:fill="D9D9D9"/>
            <w:vAlign w:val="center"/>
          </w:tcPr>
          <w:p w14:paraId="05117FB8" w14:textId="77777777" w:rsidR="00E34833" w:rsidRPr="00E34833" w:rsidRDefault="00E34833" w:rsidP="00E34833">
            <w:pPr>
              <w:contextualSpacing/>
              <w:rPr>
                <w:rFonts w:ascii="Optima" w:eastAsia="Times New Roman" w:hAnsi="Optima" w:cs="Times New Roman"/>
                <w:b/>
                <w:sz w:val="28"/>
                <w:lang w:val="en-GB"/>
              </w:rPr>
            </w:pPr>
            <w:r w:rsidRPr="00E34833">
              <w:rPr>
                <w:rFonts w:ascii="Optima" w:eastAsia="Times New Roman" w:hAnsi="Optima" w:cs="Times New Roman"/>
                <w:b/>
                <w:sz w:val="28"/>
                <w:lang w:val="en-GB"/>
              </w:rPr>
              <w:t>Assessments</w:t>
            </w:r>
          </w:p>
        </w:tc>
      </w:tr>
      <w:tr w:rsidR="00E34833" w:rsidRPr="00E34833" w14:paraId="11FED924" w14:textId="77777777">
        <w:trPr>
          <w:trHeight w:val="1223"/>
        </w:trPr>
        <w:tc>
          <w:tcPr>
            <w:tcW w:w="1818" w:type="dxa"/>
            <w:tcBorders>
              <w:top w:val="single" w:sz="4" w:space="0" w:color="auto"/>
              <w:left w:val="single" w:sz="4" w:space="0" w:color="auto"/>
              <w:bottom w:val="single" w:sz="4" w:space="0" w:color="auto"/>
              <w:right w:val="nil"/>
            </w:tcBorders>
          </w:tcPr>
          <w:p w14:paraId="19FFFC11" w14:textId="77777777" w:rsidR="00E34833" w:rsidRPr="00E34833" w:rsidRDefault="00E34833" w:rsidP="00E34833">
            <w:pPr>
              <w:ind w:right="162"/>
              <w:rPr>
                <w:rFonts w:ascii="Optima" w:eastAsia="Times New Roman" w:hAnsi="Optima" w:cs="Times New Roman"/>
                <w:sz w:val="22"/>
                <w:szCs w:val="18"/>
                <w:lang w:val="en-GB"/>
              </w:rPr>
            </w:pPr>
          </w:p>
        </w:tc>
        <w:tc>
          <w:tcPr>
            <w:tcW w:w="6660" w:type="dxa"/>
            <w:gridSpan w:val="2"/>
            <w:tcBorders>
              <w:top w:val="single" w:sz="4" w:space="0" w:color="auto"/>
              <w:left w:val="nil"/>
              <w:bottom w:val="single" w:sz="4" w:space="0" w:color="auto"/>
              <w:right w:val="single" w:sz="4" w:space="0" w:color="auto"/>
            </w:tcBorders>
          </w:tcPr>
          <w:p w14:paraId="0C75D88B" w14:textId="77777777" w:rsidR="00E34833" w:rsidRPr="00E34833" w:rsidRDefault="00E34833" w:rsidP="00E34833">
            <w:pPr>
              <w:ind w:right="162"/>
              <w:rPr>
                <w:rFonts w:ascii="Optima" w:eastAsia="Times New Roman" w:hAnsi="Optima" w:cs="Times New Roman"/>
                <w:sz w:val="22"/>
                <w:lang w:val="en-GB"/>
              </w:rPr>
            </w:pPr>
          </w:p>
          <w:p w14:paraId="20010119" w14:textId="77777777" w:rsidR="00E34833" w:rsidRPr="00E34833" w:rsidRDefault="00E34833" w:rsidP="00E34833">
            <w:pPr>
              <w:ind w:right="162"/>
              <w:rPr>
                <w:rFonts w:ascii="Optima" w:eastAsia="Times New Roman" w:hAnsi="Optima" w:cs="Times New Roman"/>
                <w:b/>
                <w:sz w:val="22"/>
                <w:lang w:val="en-GB"/>
              </w:rPr>
            </w:pPr>
            <w:r w:rsidRPr="00E34833">
              <w:rPr>
                <w:rFonts w:ascii="Optima" w:eastAsia="Times New Roman" w:hAnsi="Optima" w:cs="Times New Roman"/>
                <w:b/>
                <w:sz w:val="22"/>
                <w:lang w:val="en-GB"/>
              </w:rPr>
              <w:t>IB Assessments:</w:t>
            </w:r>
          </w:p>
          <w:p w14:paraId="6193E330"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IB Oral Presentation (December) </w:t>
            </w:r>
          </w:p>
          <w:p w14:paraId="017F90BE"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Written Assignment (May)</w:t>
            </w:r>
          </w:p>
          <w:p w14:paraId="15E07682" w14:textId="77777777" w:rsidR="00E34833" w:rsidRPr="00E34833" w:rsidRDefault="00E34833" w:rsidP="00E34833">
            <w:pPr>
              <w:rPr>
                <w:rFonts w:ascii="Optima" w:eastAsia="Times New Roman" w:hAnsi="Optima" w:cs="Times New Roman"/>
                <w:sz w:val="22"/>
                <w:lang w:val="en-GB"/>
              </w:rPr>
            </w:pPr>
          </w:p>
          <w:p w14:paraId="5F2F1684"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b/>
                <w:sz w:val="22"/>
                <w:lang w:val="en-GB"/>
              </w:rPr>
              <w:t>TASIS Assessments:</w:t>
            </w:r>
          </w:p>
          <w:p w14:paraId="2C7FC1A0"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Close readings</w:t>
            </w:r>
          </w:p>
          <w:p w14:paraId="3C33D611"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Class discussions</w:t>
            </w:r>
          </w:p>
          <w:p w14:paraId="2BA813D5"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Short oral presentations</w:t>
            </w:r>
          </w:p>
          <w:p w14:paraId="6A0D9B0F"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In class commentaries (IB Paper 1)  </w:t>
            </w:r>
          </w:p>
          <w:p w14:paraId="27026FA2"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In-class essays (IB Paper 2)</w:t>
            </w:r>
          </w:p>
          <w:p w14:paraId="238163E2"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Group work, work in pairs, individual work</w:t>
            </w:r>
          </w:p>
          <w:p w14:paraId="35E19A43"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Quizzes based on content of literary works and epochs</w:t>
            </w:r>
          </w:p>
          <w:p w14:paraId="2AE7C8EB"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Literary features quizzes</w:t>
            </w:r>
          </w:p>
          <w:p w14:paraId="1913AB47"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Fill the gap texts</w:t>
            </w:r>
          </w:p>
          <w:p w14:paraId="229E7659"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Role plays</w:t>
            </w:r>
          </w:p>
          <w:p w14:paraId="342EE69C"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Fixed images</w:t>
            </w:r>
          </w:p>
          <w:p w14:paraId="0651C3F2" w14:textId="77777777" w:rsidR="00E34833" w:rsidRPr="00E34833" w:rsidRDefault="00E34833" w:rsidP="00E34833">
            <w:pPr>
              <w:ind w:right="162"/>
              <w:rPr>
                <w:rFonts w:ascii="Optima" w:eastAsia="Times New Roman" w:hAnsi="Optima" w:cs="Times New Roman"/>
                <w:sz w:val="22"/>
                <w:lang w:val="en-GB"/>
              </w:rPr>
            </w:pPr>
            <w:r w:rsidRPr="00E34833">
              <w:rPr>
                <w:rFonts w:ascii="Optima" w:eastAsia="Times New Roman" w:hAnsi="Optima" w:cs="Times New Roman"/>
                <w:sz w:val="22"/>
                <w:lang w:val="en-GB"/>
              </w:rPr>
              <w:t>Analysis of extracts of works</w:t>
            </w:r>
          </w:p>
          <w:p w14:paraId="09D6C327"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First Semester Exam</w:t>
            </w:r>
          </w:p>
          <w:p w14:paraId="0F097767"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End of Year Exam</w:t>
            </w:r>
          </w:p>
          <w:p w14:paraId="793661C9" w14:textId="77777777" w:rsidR="00E34833" w:rsidRPr="00E34833" w:rsidRDefault="00E34833" w:rsidP="00E34833">
            <w:pPr>
              <w:rPr>
                <w:rFonts w:ascii="Optima" w:eastAsia="Times New Roman" w:hAnsi="Optima" w:cs="Times New Roman"/>
                <w:sz w:val="22"/>
                <w:lang w:val="en-GB"/>
              </w:rPr>
            </w:pPr>
          </w:p>
          <w:p w14:paraId="36526524" w14:textId="77777777" w:rsidR="00E34833" w:rsidRPr="00E34833" w:rsidRDefault="00E34833" w:rsidP="00E34833">
            <w:pPr>
              <w:ind w:left="720" w:right="162"/>
              <w:contextualSpacing/>
              <w:rPr>
                <w:rFonts w:ascii="Optima" w:eastAsia="Times New Roman" w:hAnsi="Optima" w:cs="Times New Roman"/>
                <w:sz w:val="22"/>
                <w:lang w:val="en-GB"/>
              </w:rPr>
            </w:pPr>
          </w:p>
        </w:tc>
      </w:tr>
    </w:tbl>
    <w:p w14:paraId="78DD035B" w14:textId="77777777" w:rsidR="00E34833" w:rsidRPr="00E34833" w:rsidRDefault="00E34833" w:rsidP="00E34833">
      <w:pPr>
        <w:rPr>
          <w:rFonts w:eastAsia="Times New Roman" w:cs="Times New Roman"/>
          <w:lang w:val="en-GB"/>
        </w:rPr>
      </w:pPr>
    </w:p>
    <w:p w14:paraId="51D6ACA0" w14:textId="77777777" w:rsidR="00E34833" w:rsidRPr="00E34833" w:rsidRDefault="00E34833" w:rsidP="00E34833">
      <w:pPr>
        <w:rPr>
          <w:rFonts w:eastAsia="Times New Roman" w:cs="Times New Roman"/>
          <w:lang w:val="en-GB"/>
        </w:rPr>
      </w:pPr>
    </w:p>
    <w:p w14:paraId="33A945A0" w14:textId="77777777" w:rsidR="00E34833" w:rsidRPr="00E34833" w:rsidRDefault="00E34833" w:rsidP="00E34833">
      <w:pPr>
        <w:rPr>
          <w:rFonts w:eastAsia="Times New Roman" w:cs="Times New Roman"/>
          <w:lang w:val="en-GB"/>
        </w:rPr>
      </w:pPr>
    </w:p>
    <w:p w14:paraId="7FE0DA3F" w14:textId="77777777" w:rsidR="00E34833" w:rsidRPr="00E34833" w:rsidRDefault="00E34833" w:rsidP="00E34833">
      <w:pPr>
        <w:rPr>
          <w:rFonts w:eastAsia="Times New Roman" w:cs="Times New Roman"/>
          <w:lang w:val="en-GB"/>
        </w:rPr>
      </w:pPr>
    </w:p>
    <w:p w14:paraId="70219BE5" w14:textId="77777777" w:rsidR="00E34833" w:rsidRPr="00E34833" w:rsidRDefault="00E34833" w:rsidP="00E34833">
      <w:pPr>
        <w:rPr>
          <w:rFonts w:eastAsia="Times New Roman" w:cs="Times New Roman"/>
          <w:lang w:val="en-GB"/>
        </w:rPr>
      </w:pPr>
    </w:p>
    <w:p w14:paraId="54668784" w14:textId="77777777" w:rsidR="00E34833" w:rsidRPr="00E34833" w:rsidRDefault="00E34833" w:rsidP="00E34833">
      <w:pPr>
        <w:rPr>
          <w:rFonts w:eastAsia="Times New Roman" w:cs="Times New Roman"/>
          <w:lang w:val="en-GB"/>
        </w:rPr>
      </w:pPr>
    </w:p>
    <w:p w14:paraId="7C69BF5F" w14:textId="77777777" w:rsidR="00E34833" w:rsidRPr="00E34833" w:rsidRDefault="00E34833" w:rsidP="00E34833">
      <w:pPr>
        <w:rPr>
          <w:rFonts w:eastAsia="Times New Roman" w:cs="Times New Roman"/>
          <w:lang w:val="en-GB"/>
        </w:rPr>
      </w:pPr>
    </w:p>
    <w:p w14:paraId="7FDF9957" w14:textId="77777777" w:rsidR="00E34833" w:rsidRPr="00E34833" w:rsidRDefault="00E34833" w:rsidP="00E34833">
      <w:pPr>
        <w:rPr>
          <w:rFonts w:eastAsia="Times New Roman" w:cs="Times New Roman"/>
          <w:lang w:val="en-GB"/>
        </w:rPr>
      </w:pPr>
    </w:p>
    <w:p w14:paraId="400AAC4C" w14:textId="77777777" w:rsidR="00E34833" w:rsidRPr="00E34833" w:rsidRDefault="00E34833" w:rsidP="00E34833">
      <w:pPr>
        <w:rPr>
          <w:rFonts w:eastAsia="Times New Roman" w:cs="Times New Roman"/>
          <w:lang w:val="en-GB"/>
        </w:rPr>
      </w:pPr>
    </w:p>
    <w:p w14:paraId="7480A5AA" w14:textId="77777777" w:rsidR="00E34833" w:rsidRPr="00E34833" w:rsidRDefault="00E34833" w:rsidP="00E34833">
      <w:pPr>
        <w:rPr>
          <w:rFonts w:eastAsia="Times New Roman" w:cs="Times New Roman"/>
          <w:lang w:val="en-GB"/>
        </w:rPr>
      </w:pPr>
    </w:p>
    <w:p w14:paraId="06606498" w14:textId="77777777" w:rsidR="00E34833" w:rsidRPr="00E34833" w:rsidRDefault="00E34833" w:rsidP="00E34833">
      <w:pPr>
        <w:rPr>
          <w:rFonts w:eastAsia="Times New Roman" w:cs="Times New Roman"/>
          <w:lang w:val="en-GB"/>
        </w:rPr>
      </w:pPr>
    </w:p>
    <w:p w14:paraId="3AFFDC2F" w14:textId="77777777" w:rsidR="00E34833" w:rsidRPr="00E34833" w:rsidRDefault="00E34833" w:rsidP="00E34833">
      <w:pPr>
        <w:rPr>
          <w:rFonts w:eastAsia="Times New Roman" w:cs="Times New Roman"/>
          <w:lang w:val="en-GB"/>
        </w:rPr>
      </w:pPr>
    </w:p>
    <w:p w14:paraId="04AEBD10" w14:textId="77777777" w:rsidR="00E34833" w:rsidRPr="00E34833" w:rsidRDefault="00E34833" w:rsidP="00E34833">
      <w:pPr>
        <w:rPr>
          <w:rFonts w:eastAsia="Times New Roman" w:cs="Times New Roman"/>
          <w:lang w:val="en-GB"/>
        </w:rPr>
      </w:pPr>
    </w:p>
    <w:p w14:paraId="3E97B4F4" w14:textId="77777777" w:rsidR="00E34833" w:rsidRPr="00E34833" w:rsidRDefault="00E34833" w:rsidP="00E34833">
      <w:pPr>
        <w:rPr>
          <w:rFonts w:eastAsia="Times New Roman" w:cs="Times New Roman"/>
          <w:lang w:val="en-GB"/>
        </w:rPr>
      </w:pPr>
    </w:p>
    <w:p w14:paraId="24B04296" w14:textId="77777777" w:rsidR="00A51B27" w:rsidRPr="002A76A7" w:rsidRDefault="00E34833" w:rsidP="0056559E">
      <w:pPr>
        <w:rPr>
          <w:rFonts w:ascii="Optima" w:hAnsi="Optima"/>
        </w:rPr>
      </w:pPr>
      <w:r w:rsidRPr="00E34833">
        <w:rPr>
          <w:rFonts w:eastAsia="Times New Roman" w:cs="Times New Roman"/>
          <w:lang w:val="en-GB"/>
        </w:rPr>
        <w:tab/>
      </w:r>
      <w:r w:rsidR="002F5D32" w:rsidRPr="002A76A7">
        <w:rPr>
          <w:rFonts w:ascii="Optima" w:hAnsi="Optima"/>
        </w:rPr>
        <w:fldChar w:fldCharType="end"/>
      </w:r>
    </w:p>
    <w:p w14:paraId="18F731DC" w14:textId="77777777" w:rsidR="00A51B27" w:rsidRPr="002A76A7" w:rsidRDefault="00A51B27" w:rsidP="00C1019A">
      <w:pPr>
        <w:pStyle w:val="ListParagraph"/>
        <w:rPr>
          <w:rFonts w:ascii="Optima" w:hAnsi="Optima"/>
        </w:rPr>
      </w:pPr>
    </w:p>
    <w:p w14:paraId="5E4095B1" w14:textId="77777777" w:rsidR="00E1328E" w:rsidRPr="002A76A7" w:rsidRDefault="00E1328E" w:rsidP="001B78FE">
      <w:pPr>
        <w:keepNext/>
        <w:pageBreakBefore/>
        <w:rPr>
          <w:rFonts w:ascii="Optima" w:hAnsi="Optima"/>
          <w:b/>
          <w:color w:val="FF0000"/>
        </w:rPr>
      </w:pPr>
      <w:bookmarkStart w:id="4" w:name="Core_Topics"/>
      <w:r w:rsidRPr="002A76A7">
        <w:rPr>
          <w:rFonts w:ascii="Optima" w:hAnsi="Optima"/>
          <w:b/>
          <w:color w:val="FF0000"/>
        </w:rPr>
        <w:t>Core Topics</w:t>
      </w:r>
    </w:p>
    <w:bookmarkEnd w:id="4"/>
    <w:p w14:paraId="265C6D05" w14:textId="68594953" w:rsidR="00E34833" w:rsidRPr="00E34833" w:rsidRDefault="002F5D32" w:rsidP="00E04824">
      <w:pPr>
        <w:rPr>
          <w:rFonts w:eastAsia="Times New Roman" w:cs="Times New Roman"/>
          <w:lang w:val="en-GB"/>
        </w:rPr>
      </w:pPr>
      <w:r w:rsidRPr="002A76A7">
        <w:rPr>
          <w:rFonts w:ascii="Optima" w:hAnsi="Optima"/>
        </w:rPr>
        <w:fldChar w:fldCharType="begin"/>
      </w:r>
      <w:r w:rsidR="000D4827" w:rsidRPr="002A76A7">
        <w:rPr>
          <w:rFonts w:ascii="Optima" w:hAnsi="Optima"/>
        </w:rPr>
        <w:instrText xml:space="preserve"> LINK </w:instrText>
      </w:r>
      <w:r w:rsidR="00E34833">
        <w:rPr>
          <w:rFonts w:ascii="Optima" w:hAnsi="Optima"/>
        </w:rPr>
        <w:instrText xml:space="preserve">Word.Document.12 "Curriculum Projects:A1_Languages:IB_German_A1_Y1:IB_German_A1_Y1_Core_Topics.docx"  </w:instrText>
      </w:r>
      <w:r w:rsidR="00EC39F6" w:rsidRPr="002A76A7">
        <w:rPr>
          <w:rFonts w:ascii="Optima" w:hAnsi="Optima"/>
        </w:rPr>
        <w:instrText>\a \r</w:instrText>
      </w:r>
      <w:r w:rsidR="000D4827" w:rsidRPr="002A76A7">
        <w:rPr>
          <w:rFonts w:ascii="Optima" w:hAnsi="Optima"/>
        </w:rPr>
        <w:instrText xml:space="preserve"> \f 0 </w:instrText>
      </w:r>
      <w:r w:rsidR="00E34833" w:rsidRPr="002A76A7">
        <w:rPr>
          <w:rFonts w:ascii="Optima" w:hAnsi="Optima"/>
        </w:rPr>
        <w:fldChar w:fldCharType="separate"/>
      </w:r>
    </w:p>
    <w:tbl>
      <w:tblPr>
        <w:tblpPr w:leftFromText="180" w:rightFromText="180" w:vertAnchor="text" w:tblpXSpec="center" w:tblpY="1"/>
        <w:tblOverlap w:val="never"/>
        <w:tblW w:w="7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
        <w:gridCol w:w="4466"/>
        <w:gridCol w:w="2994"/>
      </w:tblGrid>
      <w:tr w:rsidR="00E34833" w:rsidRPr="00E34833" w14:paraId="31A1F924" w14:textId="77777777" w:rsidTr="00A26AB5">
        <w:trPr>
          <w:trHeight w:val="449"/>
        </w:trPr>
        <w:tc>
          <w:tcPr>
            <w:tcW w:w="4702" w:type="dxa"/>
            <w:gridSpan w:val="2"/>
            <w:tcBorders>
              <w:top w:val="single" w:sz="4" w:space="0" w:color="auto"/>
              <w:left w:val="single" w:sz="4" w:space="0" w:color="auto"/>
              <w:bottom w:val="single" w:sz="4" w:space="0" w:color="auto"/>
              <w:right w:val="nil"/>
            </w:tcBorders>
            <w:shd w:val="clear" w:color="auto" w:fill="D9D9D9"/>
            <w:vAlign w:val="center"/>
          </w:tcPr>
          <w:p w14:paraId="42CF12E3" w14:textId="77777777" w:rsidR="00E34833" w:rsidRPr="00E34833" w:rsidRDefault="00E34833" w:rsidP="00E34833">
            <w:pPr>
              <w:contextualSpacing/>
              <w:rPr>
                <w:rFonts w:ascii="Optima" w:eastAsia="Times New Roman" w:hAnsi="Optima" w:cs="Times New Roman"/>
                <w:b/>
                <w:sz w:val="28"/>
                <w:lang w:val="en-GB"/>
              </w:rPr>
            </w:pPr>
            <w:r w:rsidRPr="00E34833">
              <w:rPr>
                <w:rFonts w:ascii="Optima" w:eastAsia="Times New Roman" w:hAnsi="Optima" w:cs="Times New Roman"/>
                <w:b/>
                <w:sz w:val="28"/>
                <w:lang w:val="en-GB"/>
              </w:rPr>
              <w:t>IB German AY1</w:t>
            </w:r>
          </w:p>
        </w:tc>
        <w:tc>
          <w:tcPr>
            <w:tcW w:w="2994" w:type="dxa"/>
            <w:tcBorders>
              <w:top w:val="single" w:sz="4" w:space="0" w:color="auto"/>
              <w:left w:val="nil"/>
              <w:bottom w:val="single" w:sz="4" w:space="0" w:color="auto"/>
              <w:right w:val="single" w:sz="4" w:space="0" w:color="auto"/>
            </w:tcBorders>
            <w:shd w:val="clear" w:color="auto" w:fill="D9D9D9"/>
            <w:vAlign w:val="center"/>
          </w:tcPr>
          <w:p w14:paraId="1D145F8A" w14:textId="77777777" w:rsidR="00E34833" w:rsidRPr="00E34833" w:rsidRDefault="00E34833" w:rsidP="00E34833">
            <w:pPr>
              <w:contextualSpacing/>
              <w:jc w:val="center"/>
              <w:rPr>
                <w:rFonts w:ascii="Optima" w:eastAsia="Times New Roman" w:hAnsi="Optima" w:cs="Times New Roman"/>
                <w:b/>
                <w:sz w:val="28"/>
                <w:lang w:val="en-GB"/>
              </w:rPr>
            </w:pPr>
            <w:r w:rsidRPr="00E34833">
              <w:rPr>
                <w:rFonts w:ascii="Optima" w:eastAsia="Times New Roman" w:hAnsi="Optima" w:cs="Times New Roman"/>
                <w:b/>
                <w:sz w:val="28"/>
                <w:lang w:val="en-GB"/>
              </w:rPr>
              <w:t xml:space="preserve">        Core Topics </w:t>
            </w:r>
          </w:p>
        </w:tc>
      </w:tr>
      <w:tr w:rsidR="00E34833" w:rsidRPr="00E34833" w14:paraId="06C5C3AE" w14:textId="77777777" w:rsidTr="00A319D9">
        <w:trPr>
          <w:trHeight w:val="1223"/>
        </w:trPr>
        <w:tc>
          <w:tcPr>
            <w:tcW w:w="236" w:type="dxa"/>
            <w:tcBorders>
              <w:top w:val="single" w:sz="4" w:space="0" w:color="auto"/>
              <w:left w:val="single" w:sz="4" w:space="0" w:color="auto"/>
              <w:bottom w:val="single" w:sz="4" w:space="0" w:color="auto"/>
              <w:right w:val="nil"/>
            </w:tcBorders>
          </w:tcPr>
          <w:p w14:paraId="2DDFA2E9" w14:textId="77777777" w:rsidR="00E34833" w:rsidRPr="00E34833" w:rsidRDefault="00E34833" w:rsidP="00E34833">
            <w:pPr>
              <w:rPr>
                <w:rFonts w:ascii="Optima" w:eastAsia="Times New Roman" w:hAnsi="Optima" w:cs="Times New Roman"/>
                <w:sz w:val="22"/>
                <w:lang w:val="en-GB"/>
              </w:rPr>
            </w:pPr>
          </w:p>
        </w:tc>
        <w:tc>
          <w:tcPr>
            <w:tcW w:w="7460" w:type="dxa"/>
            <w:gridSpan w:val="2"/>
            <w:tcBorders>
              <w:top w:val="single" w:sz="4" w:space="0" w:color="auto"/>
              <w:left w:val="nil"/>
              <w:bottom w:val="single" w:sz="4" w:space="0" w:color="auto"/>
              <w:right w:val="single" w:sz="4" w:space="0" w:color="auto"/>
            </w:tcBorders>
          </w:tcPr>
          <w:p w14:paraId="77798D66"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b/>
                <w:sz w:val="22"/>
                <w:lang w:val="en-GB"/>
              </w:rPr>
              <w:br/>
            </w:r>
          </w:p>
          <w:p w14:paraId="0D326A35"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b/>
                <w:sz w:val="22"/>
                <w:lang w:val="en-GB"/>
              </w:rPr>
              <w:t>IB Part 4: Options</w:t>
            </w:r>
          </w:p>
          <w:p w14:paraId="6221394F"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sz w:val="22"/>
                <w:lang w:val="en-GB"/>
              </w:rPr>
              <w:t>Thematic focus:</w:t>
            </w:r>
            <w:r w:rsidRPr="00E34833">
              <w:rPr>
                <w:rFonts w:ascii="Optima" w:eastAsia="Times New Roman" w:hAnsi="Optima" w:cs="Times New Roman"/>
                <w:b/>
                <w:sz w:val="22"/>
                <w:lang w:val="en-GB"/>
              </w:rPr>
              <w:t xml:space="preserve"> </w:t>
            </w:r>
            <w:r w:rsidRPr="00E34833">
              <w:rPr>
                <w:rFonts w:ascii="Optima" w:eastAsia="Times New Roman" w:hAnsi="Optima" w:cs="Times New Roman"/>
                <w:sz w:val="22"/>
                <w:lang w:val="en-GB"/>
              </w:rPr>
              <w:t>crime, identity, narrative techniques</w:t>
            </w:r>
          </w:p>
          <w:p w14:paraId="2FA08589" w14:textId="77777777" w:rsidR="00E34833" w:rsidRPr="00E34833" w:rsidRDefault="00E34833" w:rsidP="00E34833">
            <w:pPr>
              <w:rPr>
                <w:rFonts w:ascii="Optima" w:eastAsia="Times New Roman" w:hAnsi="Optima" w:cs="Times New Roman"/>
                <w:b/>
                <w:sz w:val="22"/>
                <w:lang w:val="en-GB"/>
              </w:rPr>
            </w:pPr>
          </w:p>
          <w:p w14:paraId="3C2F9995" w14:textId="77777777" w:rsidR="00E34833" w:rsidRPr="00E34833" w:rsidRDefault="00E34833" w:rsidP="00E34833">
            <w:pPr>
              <w:numPr>
                <w:ilvl w:val="0"/>
                <w:numId w:val="12"/>
              </w:numPr>
              <w:contextualSpacing/>
              <w:rPr>
                <w:rFonts w:ascii="Optima" w:eastAsia="Times New Roman" w:hAnsi="Optima" w:cs="Times New Roman"/>
                <w:sz w:val="22"/>
                <w:lang w:val="en-GB"/>
              </w:rPr>
            </w:pPr>
            <w:r w:rsidRPr="00E34833">
              <w:rPr>
                <w:rFonts w:ascii="Optima" w:eastAsia="Times New Roman" w:hAnsi="Optima" w:cs="Times New Roman"/>
                <w:sz w:val="22"/>
                <w:lang w:val="en-GB"/>
              </w:rPr>
              <w:t>Patrick Süskind: Das Parfum (Q1)</w:t>
            </w:r>
          </w:p>
          <w:p w14:paraId="0923C78B" w14:textId="77777777" w:rsidR="00E34833" w:rsidRPr="00E34833" w:rsidRDefault="00E34833" w:rsidP="00E34833">
            <w:pPr>
              <w:numPr>
                <w:ilvl w:val="0"/>
                <w:numId w:val="12"/>
              </w:numPr>
              <w:contextualSpacing/>
              <w:rPr>
                <w:rFonts w:ascii="Optima" w:eastAsia="Times New Roman" w:hAnsi="Optima" w:cs="Times New Roman"/>
                <w:sz w:val="22"/>
                <w:lang w:val="en-GB"/>
              </w:rPr>
            </w:pPr>
            <w:r w:rsidRPr="00E34833">
              <w:rPr>
                <w:rFonts w:ascii="Optima" w:eastAsia="Times New Roman" w:hAnsi="Optima" w:cs="Times New Roman"/>
                <w:sz w:val="22"/>
                <w:lang w:val="en-GB"/>
              </w:rPr>
              <w:t>Max Frisch: Homo Faber (Q1)</w:t>
            </w:r>
          </w:p>
          <w:p w14:paraId="3CAACDE1" w14:textId="77777777" w:rsidR="00E34833" w:rsidRPr="00E34833" w:rsidRDefault="00E34833" w:rsidP="00E34833">
            <w:pPr>
              <w:numPr>
                <w:ilvl w:val="0"/>
                <w:numId w:val="13"/>
              </w:numPr>
              <w:contextualSpacing/>
              <w:rPr>
                <w:rFonts w:ascii="Optima" w:eastAsia="Times New Roman" w:hAnsi="Optima" w:cs="Times New Roman"/>
                <w:sz w:val="22"/>
                <w:lang w:val="en-GB"/>
              </w:rPr>
            </w:pPr>
            <w:r w:rsidRPr="00E34833">
              <w:rPr>
                <w:rFonts w:ascii="Optima" w:eastAsia="Times New Roman" w:hAnsi="Optima" w:cs="Times New Roman"/>
                <w:sz w:val="22"/>
                <w:lang w:val="en-GB"/>
              </w:rPr>
              <w:t>Franz Kafka: Die Verwandlung (Q2)</w:t>
            </w:r>
          </w:p>
          <w:p w14:paraId="7FA8F4EB" w14:textId="77777777" w:rsidR="00E34833" w:rsidRPr="00E34833" w:rsidRDefault="00E34833" w:rsidP="00E34833">
            <w:pPr>
              <w:rPr>
                <w:rFonts w:ascii="Optima" w:eastAsia="Times New Roman" w:hAnsi="Optima" w:cs="Times New Roman"/>
                <w:sz w:val="22"/>
                <w:lang w:val="en-GB"/>
              </w:rPr>
            </w:pPr>
          </w:p>
          <w:p w14:paraId="0FC8E6D1"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b/>
                <w:sz w:val="22"/>
                <w:lang w:val="en-GB"/>
              </w:rPr>
              <w:t xml:space="preserve">IB Part 1: Works in Translation </w:t>
            </w:r>
          </w:p>
          <w:p w14:paraId="294B94C0" w14:textId="77777777" w:rsidR="00E34833" w:rsidRPr="00E34833" w:rsidRDefault="00E34833" w:rsidP="00E34833">
            <w:pPr>
              <w:rPr>
                <w:rFonts w:ascii="Optima" w:eastAsia="Times New Roman" w:hAnsi="Optima" w:cs="Times New Roman"/>
                <w:b/>
                <w:sz w:val="22"/>
                <w:lang w:val="en-GB"/>
              </w:rPr>
            </w:pPr>
            <w:r w:rsidRPr="00E34833">
              <w:rPr>
                <w:rFonts w:ascii="Optima" w:eastAsia="Times New Roman" w:hAnsi="Optima" w:cs="Times New Roman"/>
                <w:sz w:val="22"/>
                <w:lang w:val="en-GB"/>
              </w:rPr>
              <w:t>Thematic focus:</w:t>
            </w:r>
            <w:r w:rsidRPr="00E34833">
              <w:rPr>
                <w:rFonts w:ascii="Optima" w:eastAsia="Times New Roman" w:hAnsi="Optima" w:cs="Times New Roman"/>
                <w:b/>
                <w:sz w:val="22"/>
                <w:lang w:val="en-GB"/>
              </w:rPr>
              <w:t xml:space="preserve"> </w:t>
            </w:r>
            <w:r w:rsidRPr="00E34833">
              <w:rPr>
                <w:rFonts w:ascii="Optima" w:eastAsia="Times New Roman" w:hAnsi="Optima" w:cs="Times New Roman"/>
                <w:sz w:val="22"/>
                <w:lang w:val="en-GB"/>
              </w:rPr>
              <w:t>moral guilt, responsibility, mythological background of European culture</w:t>
            </w:r>
            <w:r w:rsidRPr="00E34833">
              <w:rPr>
                <w:rFonts w:ascii="Optima" w:eastAsia="Times New Roman" w:hAnsi="Optima" w:cs="Times New Roman"/>
                <w:b/>
                <w:sz w:val="22"/>
                <w:lang w:val="en-GB"/>
              </w:rPr>
              <w:br/>
            </w:r>
          </w:p>
          <w:p w14:paraId="539665C3" w14:textId="77777777" w:rsidR="00E34833" w:rsidRPr="00E34833" w:rsidRDefault="00E34833" w:rsidP="00E34833">
            <w:pPr>
              <w:numPr>
                <w:ilvl w:val="0"/>
                <w:numId w:val="14"/>
              </w:numPr>
              <w:contextualSpacing/>
              <w:rPr>
                <w:rFonts w:ascii="Optima" w:eastAsia="Times New Roman" w:hAnsi="Optima" w:cs="Times New Roman"/>
                <w:sz w:val="22"/>
                <w:lang w:val="en-GB"/>
              </w:rPr>
            </w:pPr>
            <w:r w:rsidRPr="00E34833">
              <w:rPr>
                <w:rFonts w:ascii="Optima" w:eastAsia="Times New Roman" w:hAnsi="Optima" w:cs="Times New Roman"/>
                <w:sz w:val="22"/>
                <w:lang w:val="en-GB"/>
              </w:rPr>
              <w:t>Sophokles: König Ödipus (Q3)</w:t>
            </w:r>
          </w:p>
          <w:p w14:paraId="4BCAC5C7" w14:textId="77777777" w:rsidR="00E34833" w:rsidRPr="00E34833" w:rsidRDefault="00E34833" w:rsidP="00E34833">
            <w:pPr>
              <w:numPr>
                <w:ilvl w:val="0"/>
                <w:numId w:val="14"/>
              </w:numPr>
              <w:tabs>
                <w:tab w:val="left" w:pos="540"/>
              </w:tabs>
              <w:contextualSpacing/>
              <w:rPr>
                <w:rFonts w:ascii="Optima" w:eastAsia="Times New Roman" w:hAnsi="Optima" w:cs="Times New Roman"/>
                <w:sz w:val="22"/>
                <w:lang w:val="en-GB"/>
              </w:rPr>
            </w:pPr>
            <w:r w:rsidRPr="00E34833">
              <w:rPr>
                <w:rFonts w:ascii="Optima" w:eastAsia="Times New Roman" w:hAnsi="Optima" w:cs="Times New Roman"/>
                <w:sz w:val="22"/>
                <w:lang w:val="en-GB"/>
              </w:rPr>
              <w:t>Jean Anouilh: Antigone (Q3)</w:t>
            </w:r>
          </w:p>
          <w:p w14:paraId="3D123843" w14:textId="77777777" w:rsidR="00E34833" w:rsidRPr="00E34833" w:rsidRDefault="00E34833" w:rsidP="00E34833">
            <w:pPr>
              <w:numPr>
                <w:ilvl w:val="0"/>
                <w:numId w:val="15"/>
              </w:numPr>
              <w:contextualSpacing/>
              <w:rPr>
                <w:rFonts w:ascii="Optima" w:eastAsia="Times New Roman" w:hAnsi="Optima" w:cs="Times New Roman"/>
                <w:sz w:val="22"/>
                <w:lang w:val="en-GB"/>
              </w:rPr>
            </w:pPr>
            <w:r w:rsidRPr="00E34833">
              <w:rPr>
                <w:rFonts w:ascii="Optima" w:eastAsia="Times New Roman" w:hAnsi="Optima" w:cs="Times New Roman"/>
                <w:sz w:val="22"/>
                <w:lang w:val="en-GB"/>
              </w:rPr>
              <w:t>Albert Camus: Der Fremde (Q4)</w:t>
            </w:r>
            <w:r w:rsidRPr="00E34833">
              <w:rPr>
                <w:rFonts w:ascii="Optima" w:eastAsia="Times New Roman" w:hAnsi="Optima" w:cs="Times New Roman"/>
                <w:sz w:val="22"/>
                <w:lang w:val="en-GB"/>
              </w:rPr>
              <w:br/>
            </w:r>
          </w:p>
          <w:p w14:paraId="7F053B6D" w14:textId="77777777" w:rsidR="00E34833" w:rsidRPr="00E34833" w:rsidRDefault="00E34833" w:rsidP="00E34833">
            <w:pPr>
              <w:rPr>
                <w:rFonts w:ascii="Optima" w:eastAsia="Times New Roman" w:hAnsi="Optima" w:cs="Times New Roman"/>
                <w:sz w:val="22"/>
                <w:lang w:val="en-GB"/>
              </w:rPr>
            </w:pPr>
          </w:p>
        </w:tc>
      </w:tr>
    </w:tbl>
    <w:p w14:paraId="2A156B5F" w14:textId="77777777" w:rsidR="00E1328E" w:rsidRPr="002A76A7" w:rsidRDefault="002F5D32" w:rsidP="0056559E">
      <w:pPr>
        <w:rPr>
          <w:rFonts w:ascii="Optima" w:hAnsi="Optima"/>
        </w:rPr>
      </w:pPr>
      <w:r w:rsidRPr="002A76A7">
        <w:rPr>
          <w:rFonts w:ascii="Optima" w:hAnsi="Optima"/>
        </w:rPr>
        <w:fldChar w:fldCharType="end"/>
      </w:r>
    </w:p>
    <w:p w14:paraId="12C4EC10" w14:textId="77777777" w:rsidR="00A51B27" w:rsidRPr="002A76A7" w:rsidRDefault="00A51B27" w:rsidP="00A51B27">
      <w:pPr>
        <w:pStyle w:val="ListParagraph"/>
        <w:rPr>
          <w:rFonts w:ascii="Optima" w:hAnsi="Optima"/>
        </w:rPr>
      </w:pPr>
    </w:p>
    <w:p w14:paraId="27A0DF68" w14:textId="77777777" w:rsidR="00AE4163" w:rsidRPr="002A76A7" w:rsidRDefault="00AE4163" w:rsidP="0056559E">
      <w:pPr>
        <w:pStyle w:val="ListParagraph"/>
        <w:keepNext/>
        <w:pageBreakBefore/>
        <w:ind w:left="0"/>
        <w:rPr>
          <w:rFonts w:ascii="Optima" w:hAnsi="Optima"/>
          <w:b/>
          <w:color w:val="FF0000"/>
        </w:rPr>
      </w:pPr>
      <w:r w:rsidRPr="002A76A7">
        <w:rPr>
          <w:rFonts w:ascii="Optima" w:hAnsi="Optima"/>
          <w:b/>
          <w:color w:val="FF0000"/>
        </w:rPr>
        <w:t>Specific Content</w:t>
      </w:r>
    </w:p>
    <w:p w14:paraId="3FB4261C" w14:textId="2E55B067" w:rsidR="00E34833" w:rsidRDefault="002F5D32" w:rsidP="0056559E">
      <w:r w:rsidRPr="002A76A7">
        <w:rPr>
          <w:rFonts w:ascii="Optima" w:hAnsi="Optima"/>
        </w:rPr>
        <w:fldChar w:fldCharType="begin"/>
      </w:r>
      <w:r w:rsidR="000D4827" w:rsidRPr="002A76A7">
        <w:rPr>
          <w:rFonts w:ascii="Optima" w:hAnsi="Optima"/>
        </w:rPr>
        <w:instrText xml:space="preserve"> LINK </w:instrText>
      </w:r>
      <w:r w:rsidR="00E34833">
        <w:rPr>
          <w:rFonts w:ascii="Optima" w:hAnsi="Optima"/>
        </w:rPr>
        <w:instrText xml:space="preserve">Word.Document.12 "Curriculum Projects:A1_Languages:IB_German_A1_Y1:IB_German_A1_Y1_Specific_Content.docx"  </w:instrText>
      </w:r>
      <w:r w:rsidR="00EC39F6" w:rsidRPr="002A76A7">
        <w:rPr>
          <w:rFonts w:ascii="Optima" w:hAnsi="Optima"/>
        </w:rPr>
        <w:instrText>\a \r</w:instrText>
      </w:r>
      <w:r w:rsidR="000D4827" w:rsidRPr="002A76A7">
        <w:rPr>
          <w:rFonts w:ascii="Optima" w:hAnsi="Optima"/>
        </w:rPr>
        <w:instrText xml:space="preserve"> \f 0 </w:instrText>
      </w:r>
      <w:r w:rsidR="00E34833" w:rsidRPr="002A76A7">
        <w:rPr>
          <w:rFonts w:ascii="Optima" w:hAnsi="Optima"/>
        </w:rPr>
        <w:fldChar w:fldCharType="separate"/>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39"/>
        <w:gridCol w:w="2877"/>
      </w:tblGrid>
      <w:tr w:rsidR="00E34833" w:rsidRPr="00E34833" w14:paraId="76F7139C" w14:textId="77777777">
        <w:trPr>
          <w:trHeight w:val="449"/>
        </w:trPr>
        <w:tc>
          <w:tcPr>
            <w:tcW w:w="3311" w:type="pct"/>
            <w:tcBorders>
              <w:top w:val="single" w:sz="4" w:space="0" w:color="auto"/>
              <w:left w:val="single" w:sz="4" w:space="0" w:color="auto"/>
              <w:bottom w:val="single" w:sz="4" w:space="0" w:color="auto"/>
              <w:right w:val="nil"/>
            </w:tcBorders>
            <w:shd w:val="clear" w:color="auto" w:fill="D9D9D9"/>
            <w:vAlign w:val="center"/>
          </w:tcPr>
          <w:p w14:paraId="56722553" w14:textId="77777777" w:rsidR="00E34833" w:rsidRPr="00E34833" w:rsidRDefault="00E34833" w:rsidP="00E34833">
            <w:pPr>
              <w:pStyle w:val="ListParagraph"/>
              <w:ind w:left="0"/>
              <w:rPr>
                <w:rFonts w:ascii="Optima" w:hAnsi="Optima" w:cs="Times New Roman"/>
                <w:b/>
                <w:sz w:val="28"/>
              </w:rPr>
            </w:pPr>
            <w:r w:rsidRPr="00E34833">
              <w:rPr>
                <w:rFonts w:ascii="Optima" w:hAnsi="Optima" w:cs="Times New Roman"/>
                <w:b/>
                <w:sz w:val="28"/>
              </w:rPr>
              <w:t>IB German AY1</w:t>
            </w:r>
          </w:p>
        </w:tc>
        <w:tc>
          <w:tcPr>
            <w:tcW w:w="1689" w:type="pct"/>
            <w:tcBorders>
              <w:top w:val="single" w:sz="4" w:space="0" w:color="auto"/>
              <w:left w:val="nil"/>
              <w:bottom w:val="single" w:sz="4" w:space="0" w:color="auto"/>
              <w:right w:val="single" w:sz="4" w:space="0" w:color="auto"/>
            </w:tcBorders>
            <w:shd w:val="clear" w:color="auto" w:fill="D9D9D9"/>
            <w:vAlign w:val="center"/>
          </w:tcPr>
          <w:p w14:paraId="740ECDB8" w14:textId="77777777" w:rsidR="00E34833" w:rsidRPr="00E34833" w:rsidRDefault="00E34833" w:rsidP="00E34833">
            <w:pPr>
              <w:contextualSpacing/>
              <w:jc w:val="center"/>
              <w:rPr>
                <w:rFonts w:ascii="Optima" w:eastAsia="Times New Roman" w:hAnsi="Optima" w:cs="Times New Roman"/>
                <w:b/>
                <w:sz w:val="28"/>
                <w:lang w:val="en-GB"/>
              </w:rPr>
            </w:pPr>
            <w:r w:rsidRPr="00E34833">
              <w:rPr>
                <w:rFonts w:ascii="Optima" w:eastAsia="Times New Roman" w:hAnsi="Optima" w:cs="Times New Roman"/>
                <w:b/>
                <w:sz w:val="28"/>
                <w:lang w:val="en-GB"/>
              </w:rPr>
              <w:t xml:space="preserve">  Specific Content</w:t>
            </w:r>
          </w:p>
        </w:tc>
      </w:tr>
      <w:tr w:rsidR="00E34833" w:rsidRPr="00E34833" w14:paraId="0FB95E28" w14:textId="77777777">
        <w:trPr>
          <w:trHeight w:val="9782"/>
        </w:trPr>
        <w:tc>
          <w:tcPr>
            <w:tcW w:w="5000" w:type="pct"/>
            <w:gridSpan w:val="2"/>
            <w:tcBorders>
              <w:top w:val="single" w:sz="4" w:space="0" w:color="auto"/>
            </w:tcBorders>
          </w:tcPr>
          <w:p w14:paraId="7FB84CF7" w14:textId="77777777" w:rsidR="00E34833" w:rsidRPr="00E34833" w:rsidRDefault="00E34833" w:rsidP="00E34833">
            <w:pPr>
              <w:rPr>
                <w:rFonts w:ascii="Optima" w:eastAsia="Times New Roman" w:hAnsi="Optima" w:cs="Times New Roman"/>
                <w:b/>
                <w:sz w:val="22"/>
                <w:szCs w:val="18"/>
                <w:lang w:val="en-GB"/>
              </w:rPr>
            </w:pPr>
          </w:p>
          <w:p w14:paraId="5C6DA554" w14:textId="77777777" w:rsidR="00E34833" w:rsidRPr="00E34833" w:rsidRDefault="00E34833" w:rsidP="00E34833">
            <w:pPr>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 xml:space="preserve">Quarter 1: </w:t>
            </w:r>
          </w:p>
          <w:p w14:paraId="756C5C42" w14:textId="77777777" w:rsidR="00E34833" w:rsidRPr="00E34833" w:rsidRDefault="00E34833" w:rsidP="00E34833">
            <w:pPr>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Novels: “Das Parfum”, “Homo Faber”</w:t>
            </w:r>
          </w:p>
          <w:p w14:paraId="591C3A86"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Characteristics of written and spoken language</w:t>
            </w:r>
          </w:p>
          <w:p w14:paraId="2AFE0BE9"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Discrimination between formal and informal language</w:t>
            </w:r>
          </w:p>
          <w:p w14:paraId="6F1BAC54"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Rules of quotation/ citation</w:t>
            </w:r>
          </w:p>
          <w:p w14:paraId="13AF05AF"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Europe – America</w:t>
            </w:r>
          </w:p>
          <w:p w14:paraId="3C79C518"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Narrative techniques of modern and postmodern prose works  </w:t>
            </w:r>
          </w:p>
          <w:p w14:paraId="268AFE3D"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Motifs: biblical, romantic, from fairy tales, Kaspar-Hauser motive</w:t>
            </w:r>
          </w:p>
          <w:p w14:paraId="3D483FCE"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Genius and madness - Genie und Wahnsinn</w:t>
            </w:r>
          </w:p>
          <w:p w14:paraId="17C48CEB"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Mass hysteria</w:t>
            </w:r>
          </w:p>
          <w:p w14:paraId="6A5EC6FF" w14:textId="77777777" w:rsidR="00E34833" w:rsidRPr="00E34833" w:rsidRDefault="00E34833" w:rsidP="00E34833">
            <w:pPr>
              <w:rPr>
                <w:rFonts w:ascii="Optima" w:eastAsia="Times New Roman" w:hAnsi="Optima" w:cs="Times New Roman"/>
                <w:i/>
                <w:color w:val="000000"/>
                <w:sz w:val="22"/>
                <w:szCs w:val="22"/>
                <w:lang w:val="en-GB"/>
              </w:rPr>
            </w:pPr>
            <w:r w:rsidRPr="00E34833">
              <w:rPr>
                <w:rFonts w:ascii="Optima" w:eastAsia="Times New Roman" w:hAnsi="Optima" w:cs="Times New Roman"/>
                <w:i/>
                <w:sz w:val="22"/>
                <w:szCs w:val="22"/>
                <w:lang w:val="en-GB"/>
              </w:rPr>
              <w:t xml:space="preserve">Students </w:t>
            </w:r>
            <w:r w:rsidRPr="00E34833">
              <w:rPr>
                <w:rFonts w:ascii="Optima" w:eastAsia="Times New Roman" w:hAnsi="Optima" w:cs="Times New Roman"/>
                <w:i/>
                <w:color w:val="000000"/>
                <w:sz w:val="22"/>
                <w:szCs w:val="22"/>
                <w:lang w:val="en-GB"/>
              </w:rPr>
              <w:t>explore concepts, ideas and issues that have local and global significance.</w:t>
            </w:r>
          </w:p>
          <w:p w14:paraId="5105043F" w14:textId="77777777" w:rsidR="00E34833" w:rsidRPr="00E34833" w:rsidRDefault="00E34833" w:rsidP="00E34833">
            <w:pPr>
              <w:rPr>
                <w:rFonts w:ascii="Optima" w:eastAsia="Times New Roman" w:hAnsi="Optima" w:cs="Times New Roman"/>
                <w:i/>
                <w:sz w:val="22"/>
                <w:szCs w:val="22"/>
                <w:lang w:val="en-GB"/>
              </w:rPr>
            </w:pPr>
            <w:r w:rsidRPr="00E34833">
              <w:rPr>
                <w:rFonts w:ascii="Optima" w:eastAsia="Times New Roman" w:hAnsi="Optima" w:cs="Times New Roman"/>
                <w:i/>
                <w:color w:val="000000"/>
                <w:sz w:val="22"/>
                <w:szCs w:val="22"/>
                <w:lang w:val="en-GB"/>
              </w:rPr>
              <w:t xml:space="preserve">Students recognize and approach complex problems, and make reasoned, ethical decisions. </w:t>
            </w:r>
          </w:p>
          <w:p w14:paraId="4880B609" w14:textId="77777777" w:rsidR="00E34833" w:rsidRPr="00E34833" w:rsidRDefault="00E34833" w:rsidP="00E34833">
            <w:pPr>
              <w:contextualSpacing/>
              <w:rPr>
                <w:rFonts w:ascii="Optima" w:eastAsia="Times New Roman" w:hAnsi="Optima" w:cs="Times New Roman"/>
                <w:sz w:val="22"/>
                <w:szCs w:val="18"/>
                <w:lang w:val="en-GB"/>
              </w:rPr>
            </w:pPr>
          </w:p>
          <w:p w14:paraId="0CD4463F" w14:textId="77777777" w:rsidR="00E34833" w:rsidRPr="00E34833" w:rsidRDefault="00E34833" w:rsidP="00E34833">
            <w:pPr>
              <w:contextualSpacing/>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 xml:space="preserve">Quarter 2: </w:t>
            </w:r>
          </w:p>
          <w:p w14:paraId="4697A399" w14:textId="77777777" w:rsidR="00E34833" w:rsidRPr="00E34833" w:rsidRDefault="00E34833" w:rsidP="00E34833">
            <w:pPr>
              <w:contextualSpacing/>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Novels: “Die Verwandlung”</w:t>
            </w:r>
          </w:p>
          <w:p w14:paraId="426BEDB6"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Narrative techniques and language of movies</w:t>
            </w:r>
          </w:p>
          <w:p w14:paraId="418B43BF"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Recognition of literary features and their effect on the reader</w:t>
            </w:r>
          </w:p>
          <w:p w14:paraId="16B2CE0E"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Nature - technology</w:t>
            </w:r>
          </w:p>
          <w:p w14:paraId="6497B67E"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Female – male </w:t>
            </w:r>
          </w:p>
          <w:p w14:paraId="2B40DD96"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Guilt</w:t>
            </w:r>
          </w:p>
          <w:p w14:paraId="728186DA"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Responsibility </w:t>
            </w:r>
          </w:p>
          <w:p w14:paraId="6E1F3E59"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Coincidence</w:t>
            </w:r>
          </w:p>
          <w:p w14:paraId="3FA7BE90" w14:textId="77777777" w:rsidR="00E34833" w:rsidRPr="00E34833" w:rsidRDefault="00E34833" w:rsidP="00E34833">
            <w:pPr>
              <w:rPr>
                <w:rFonts w:ascii="Optima" w:eastAsia="Times New Roman" w:hAnsi="Optima" w:cs="Times New Roman"/>
                <w:i/>
                <w:sz w:val="22"/>
                <w:szCs w:val="22"/>
                <w:lang w:val="en-GB"/>
              </w:rPr>
            </w:pPr>
            <w:r w:rsidRPr="00E34833">
              <w:rPr>
                <w:rFonts w:ascii="Optima" w:eastAsia="Times New Roman" w:hAnsi="Optima" w:cs="Times New Roman"/>
                <w:i/>
                <w:color w:val="000000"/>
                <w:sz w:val="22"/>
                <w:szCs w:val="22"/>
                <w:lang w:val="en-GB"/>
              </w:rPr>
              <w:t>Students conduct inquiry and research and show independence in learning (IOP prep)</w:t>
            </w:r>
          </w:p>
          <w:p w14:paraId="21467940" w14:textId="77777777" w:rsidR="00E34833" w:rsidRPr="00E34833" w:rsidRDefault="00E34833" w:rsidP="00E34833">
            <w:pPr>
              <w:contextualSpacing/>
              <w:rPr>
                <w:rFonts w:ascii="Optima" w:eastAsia="Times New Roman" w:hAnsi="Optima" w:cs="Times New Roman"/>
                <w:b/>
                <w:sz w:val="22"/>
                <w:szCs w:val="18"/>
                <w:lang w:val="en-GB"/>
              </w:rPr>
            </w:pPr>
          </w:p>
          <w:p w14:paraId="27A6450C" w14:textId="77777777" w:rsidR="00E34833" w:rsidRPr="00E34833" w:rsidRDefault="00E34833" w:rsidP="00E34833">
            <w:pPr>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 xml:space="preserve">Quarter 3: </w:t>
            </w:r>
          </w:p>
          <w:p w14:paraId="30B3AB10" w14:textId="77777777" w:rsidR="00E34833" w:rsidRPr="00E34833" w:rsidRDefault="00E34833" w:rsidP="00E34833">
            <w:pPr>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Works in Translation: “König Ödipus”, “Antigone”</w:t>
            </w:r>
          </w:p>
          <w:p w14:paraId="77B64626"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Aristoteles’ classical drama theory</w:t>
            </w:r>
          </w:p>
          <w:p w14:paraId="26AE08A2"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Mythological background of European culture</w:t>
            </w:r>
          </w:p>
          <w:p w14:paraId="7D8DE6D2"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Underlying unity of human preoccupations</w:t>
            </w:r>
          </w:p>
          <w:p w14:paraId="47DCFA6E" w14:textId="77777777" w:rsidR="00E34833" w:rsidRPr="00E34833" w:rsidRDefault="00E34833" w:rsidP="00E34833">
            <w:pPr>
              <w:textAlignment w:val="baseline"/>
              <w:rPr>
                <w:rFonts w:ascii="Optima" w:eastAsia="Times New Roman" w:hAnsi="Optima" w:cs="Times New Roman"/>
                <w:i/>
                <w:color w:val="000000"/>
                <w:sz w:val="22"/>
                <w:szCs w:val="22"/>
                <w:lang w:val="en-GB"/>
              </w:rPr>
            </w:pPr>
            <w:r w:rsidRPr="00E34833">
              <w:rPr>
                <w:rFonts w:ascii="Optima" w:eastAsia="Times New Roman" w:hAnsi="Optima" w:cs="Times New Roman"/>
                <w:i/>
                <w:color w:val="000000"/>
                <w:sz w:val="22"/>
                <w:szCs w:val="22"/>
                <w:lang w:val="en-GB"/>
              </w:rPr>
              <w:t>Students give thoughtful consideration to their own learning and experience. They are able to assess and understand their strengths and limitations in order to support their learning (Written Assignment prep)</w:t>
            </w:r>
          </w:p>
          <w:p w14:paraId="0380166C" w14:textId="77777777" w:rsidR="00E34833" w:rsidRPr="00E34833" w:rsidRDefault="00E34833" w:rsidP="00E34833">
            <w:pPr>
              <w:rPr>
                <w:rFonts w:ascii="Optima" w:eastAsia="Times New Roman" w:hAnsi="Optima" w:cs="Times New Roman"/>
                <w:sz w:val="22"/>
                <w:szCs w:val="18"/>
                <w:lang w:val="en-GB"/>
              </w:rPr>
            </w:pPr>
          </w:p>
          <w:p w14:paraId="63E8D325"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b/>
                <w:sz w:val="22"/>
                <w:szCs w:val="18"/>
                <w:lang w:val="en-GB"/>
              </w:rPr>
              <w:t xml:space="preserve">Quarter 4: </w:t>
            </w:r>
            <w:r w:rsidRPr="00E34833">
              <w:rPr>
                <w:rFonts w:ascii="Optima" w:eastAsia="Times New Roman" w:hAnsi="Optima" w:cs="Times New Roman"/>
                <w:sz w:val="22"/>
                <w:lang w:val="en-GB"/>
              </w:rPr>
              <w:t xml:space="preserve"> </w:t>
            </w:r>
          </w:p>
          <w:p w14:paraId="75F92F32" w14:textId="77777777" w:rsidR="00E34833" w:rsidRPr="00E34833" w:rsidRDefault="00E34833" w:rsidP="00E34833">
            <w:pPr>
              <w:rPr>
                <w:rFonts w:ascii="Optima" w:eastAsia="Times New Roman" w:hAnsi="Optima" w:cs="Times New Roman"/>
                <w:b/>
                <w:sz w:val="22"/>
                <w:szCs w:val="18"/>
                <w:lang w:val="en-GB"/>
              </w:rPr>
            </w:pPr>
            <w:r w:rsidRPr="00E34833">
              <w:rPr>
                <w:rFonts w:ascii="Optima" w:eastAsia="Times New Roman" w:hAnsi="Optima" w:cs="Times New Roman"/>
                <w:b/>
                <w:sz w:val="22"/>
                <w:szCs w:val="18"/>
                <w:lang w:val="en-GB"/>
              </w:rPr>
              <w:t>Works in Translation: “Der Fremde”</w:t>
            </w:r>
          </w:p>
          <w:p w14:paraId="73947B8F"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Epochs of German literature</w:t>
            </w:r>
          </w:p>
          <w:p w14:paraId="22551A75"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Respect for perspectives different from own</w:t>
            </w:r>
          </w:p>
          <w:p w14:paraId="35E4B792"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Perspective and thought across cultural, political or linguistic borders </w:t>
            </w:r>
          </w:p>
          <w:p w14:paraId="2263374E"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International awareness</w:t>
            </w:r>
          </w:p>
          <w:p w14:paraId="534D67F4"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Works from Ancient Greece, France and Italy emphasize that in spite of its diversity, Europe is a cultural entity</w:t>
            </w:r>
          </w:p>
          <w:p w14:paraId="5B99D375" w14:textId="77777777" w:rsidR="00E34833" w:rsidRPr="00E34833" w:rsidRDefault="00E34833" w:rsidP="00E34833">
            <w:pPr>
              <w:rPr>
                <w:rFonts w:ascii="Optima" w:eastAsia="Times New Roman" w:hAnsi="Optima" w:cs="Times New Roman"/>
                <w:i/>
                <w:color w:val="000000"/>
                <w:sz w:val="22"/>
                <w:szCs w:val="22"/>
                <w:lang w:val="en-GB"/>
              </w:rPr>
            </w:pPr>
            <w:r w:rsidRPr="00E34833">
              <w:rPr>
                <w:rFonts w:ascii="Optima" w:eastAsia="Times New Roman" w:hAnsi="Optima" w:cs="Times New Roman"/>
                <w:i/>
                <w:color w:val="000000"/>
                <w:sz w:val="22"/>
                <w:szCs w:val="22"/>
                <w:lang w:val="en-GB"/>
              </w:rPr>
              <w:t>Students understand and appreciate their own cultures and personal histories, and are open to the perspectives, values and traditions of other individuals and communities.</w:t>
            </w:r>
          </w:p>
          <w:p w14:paraId="375204D9" w14:textId="77777777" w:rsidR="00E34833" w:rsidRPr="00E34833" w:rsidRDefault="00E34833" w:rsidP="00E34833">
            <w:pPr>
              <w:rPr>
                <w:rFonts w:ascii="Optima" w:eastAsia="Times New Roman" w:hAnsi="Optima" w:cs="Times New Roman"/>
                <w:i/>
                <w:sz w:val="22"/>
                <w:szCs w:val="22"/>
                <w:lang w:val="en-GB"/>
              </w:rPr>
            </w:pPr>
            <w:r w:rsidRPr="00E34833">
              <w:rPr>
                <w:rFonts w:ascii="Optima" w:eastAsia="Times New Roman" w:hAnsi="Optima" w:cs="Times New Roman"/>
                <w:i/>
                <w:color w:val="000000"/>
                <w:sz w:val="22"/>
                <w:szCs w:val="22"/>
                <w:lang w:val="en-GB"/>
              </w:rPr>
              <w:t xml:space="preserve">Students show empathy, compassion and respect towards the needs and feelings of others. </w:t>
            </w:r>
          </w:p>
          <w:p w14:paraId="6090CE66" w14:textId="77777777" w:rsidR="00E34833" w:rsidRPr="00E34833" w:rsidRDefault="00E34833" w:rsidP="00E34833">
            <w:pPr>
              <w:rPr>
                <w:rFonts w:ascii="Optima" w:eastAsia="Times New Roman" w:hAnsi="Optima" w:cs="Times New Roman"/>
                <w:i/>
                <w:sz w:val="22"/>
                <w:szCs w:val="22"/>
                <w:lang w:val="en-GB"/>
              </w:rPr>
            </w:pPr>
          </w:p>
          <w:p w14:paraId="2E4B0987" w14:textId="77777777" w:rsidR="00E34833" w:rsidRPr="00E34833" w:rsidRDefault="00E34833" w:rsidP="00E34833">
            <w:pPr>
              <w:rPr>
                <w:rFonts w:ascii="Optima" w:eastAsia="Times New Roman" w:hAnsi="Optima" w:cs="Times New Roman"/>
                <w:sz w:val="22"/>
                <w:lang w:val="en-GB"/>
              </w:rPr>
            </w:pPr>
          </w:p>
        </w:tc>
      </w:tr>
    </w:tbl>
    <w:p w14:paraId="555DDD67" w14:textId="77777777" w:rsidR="00E34833" w:rsidRPr="00E34833" w:rsidRDefault="00E34833" w:rsidP="00E34833">
      <w:pPr>
        <w:rPr>
          <w:rFonts w:eastAsia="Times New Roman" w:cs="Times New Roman"/>
          <w:sz w:val="22"/>
          <w:lang w:val="en-GB"/>
        </w:rPr>
      </w:pPr>
    </w:p>
    <w:p w14:paraId="0D038D17" w14:textId="77777777" w:rsidR="00E34833" w:rsidRPr="00E34833" w:rsidRDefault="00E34833" w:rsidP="00E34833">
      <w:pPr>
        <w:rPr>
          <w:rFonts w:eastAsia="Times New Roman" w:cs="Times New Roman"/>
          <w:lang w:val="en-GB"/>
        </w:rPr>
      </w:pPr>
    </w:p>
    <w:p w14:paraId="5C486892" w14:textId="77777777" w:rsidR="00E34833" w:rsidRPr="00E34833" w:rsidRDefault="00E34833" w:rsidP="00E34833">
      <w:pPr>
        <w:rPr>
          <w:rFonts w:eastAsia="Times New Roman" w:cs="Times New Roman"/>
          <w:lang w:val="en-GB"/>
        </w:rPr>
      </w:pPr>
    </w:p>
    <w:p w14:paraId="60E0923D" w14:textId="77777777" w:rsidR="00E34833" w:rsidRPr="00E34833" w:rsidRDefault="00E34833" w:rsidP="00E34833">
      <w:pPr>
        <w:rPr>
          <w:rFonts w:eastAsia="Times New Roman" w:cs="Times New Roman"/>
          <w:lang w:val="en-GB"/>
        </w:rPr>
      </w:pPr>
    </w:p>
    <w:p w14:paraId="225708E7" w14:textId="77777777" w:rsidR="00E34833" w:rsidRPr="00E34833" w:rsidRDefault="00E34833" w:rsidP="00E34833">
      <w:pPr>
        <w:rPr>
          <w:rFonts w:eastAsia="Times New Roman" w:cs="Times New Roman"/>
          <w:lang w:val="en-GB"/>
        </w:rPr>
      </w:pPr>
    </w:p>
    <w:p w14:paraId="68EA78EA" w14:textId="77777777" w:rsidR="0056559E" w:rsidRPr="002A76A7" w:rsidRDefault="002F5D32" w:rsidP="0056559E">
      <w:pPr>
        <w:rPr>
          <w:rFonts w:ascii="Optima" w:hAnsi="Optima"/>
        </w:rPr>
      </w:pPr>
      <w:r w:rsidRPr="002A76A7">
        <w:rPr>
          <w:rFonts w:ascii="Optima" w:hAnsi="Optima"/>
        </w:rPr>
        <w:fldChar w:fldCharType="end"/>
      </w:r>
    </w:p>
    <w:p w14:paraId="062D86AC" w14:textId="77777777" w:rsidR="00AE4163" w:rsidRPr="002A76A7" w:rsidRDefault="00AE4163" w:rsidP="0056559E">
      <w:pPr>
        <w:rPr>
          <w:rFonts w:ascii="Optima" w:hAnsi="Optima"/>
        </w:rPr>
      </w:pPr>
    </w:p>
    <w:p w14:paraId="1B9429E9" w14:textId="77777777" w:rsidR="00A51B27" w:rsidRPr="002A76A7" w:rsidRDefault="00A51B27" w:rsidP="00895440">
      <w:pPr>
        <w:keepNext/>
        <w:pageBreakBefore/>
        <w:rPr>
          <w:rFonts w:ascii="Optima" w:hAnsi="Optima"/>
          <w:b/>
          <w:color w:val="FF0000"/>
        </w:rPr>
      </w:pPr>
      <w:bookmarkStart w:id="5" w:name="Resources"/>
      <w:r w:rsidRPr="002A76A7">
        <w:rPr>
          <w:rFonts w:ascii="Optima" w:hAnsi="Optima"/>
          <w:b/>
          <w:color w:val="FF0000"/>
        </w:rPr>
        <w:t>Resources</w:t>
      </w:r>
    </w:p>
    <w:bookmarkEnd w:id="5"/>
    <w:p w14:paraId="6E9C867E" w14:textId="6282252E" w:rsidR="00E34833" w:rsidRDefault="002F5D32" w:rsidP="0056559E">
      <w:r w:rsidRPr="002A76A7">
        <w:rPr>
          <w:rFonts w:ascii="Optima" w:hAnsi="Optima"/>
        </w:rPr>
        <w:fldChar w:fldCharType="begin"/>
      </w:r>
      <w:r w:rsidR="000D4827" w:rsidRPr="002A76A7">
        <w:rPr>
          <w:rFonts w:ascii="Optima" w:hAnsi="Optima"/>
        </w:rPr>
        <w:instrText xml:space="preserve"> LINK </w:instrText>
      </w:r>
      <w:r w:rsidR="00E34833">
        <w:rPr>
          <w:rFonts w:ascii="Optima" w:hAnsi="Optima"/>
        </w:rPr>
        <w:instrText xml:space="preserve">Word.Document.12 "Curriculum Projects:A1_Languages:IB_German_A1_Y1:IB_German_A1_Y1_Resources.docx"  </w:instrText>
      </w:r>
      <w:r w:rsidR="00EC39F6" w:rsidRPr="002A76A7">
        <w:rPr>
          <w:rFonts w:ascii="Optima" w:hAnsi="Optima"/>
        </w:rPr>
        <w:instrText>\a \r</w:instrText>
      </w:r>
      <w:r w:rsidR="000D4827" w:rsidRPr="002A76A7">
        <w:rPr>
          <w:rFonts w:ascii="Optima" w:hAnsi="Optima"/>
        </w:rPr>
        <w:instrText xml:space="preserve"> \f 0 </w:instrText>
      </w:r>
      <w:r w:rsidR="00E34833" w:rsidRPr="002A76A7">
        <w:rPr>
          <w:rFonts w:ascii="Optima" w:hAnsi="Optima"/>
        </w:rPr>
        <w:fldChar w:fldCharType="separat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4410"/>
        <w:gridCol w:w="2340"/>
      </w:tblGrid>
      <w:tr w:rsidR="00E34833" w:rsidRPr="00E34833" w14:paraId="5D2B1C47" w14:textId="77777777">
        <w:trPr>
          <w:trHeight w:val="449"/>
        </w:trPr>
        <w:tc>
          <w:tcPr>
            <w:tcW w:w="6138" w:type="dxa"/>
            <w:gridSpan w:val="2"/>
            <w:tcBorders>
              <w:top w:val="single" w:sz="4" w:space="0" w:color="auto"/>
              <w:left w:val="single" w:sz="4" w:space="0" w:color="auto"/>
              <w:bottom w:val="single" w:sz="4" w:space="0" w:color="auto"/>
              <w:right w:val="nil"/>
            </w:tcBorders>
            <w:shd w:val="clear" w:color="auto" w:fill="D9D9D9"/>
            <w:vAlign w:val="center"/>
          </w:tcPr>
          <w:p w14:paraId="6AE892AF" w14:textId="77777777" w:rsidR="00E34833" w:rsidRPr="00E34833" w:rsidRDefault="00E34833" w:rsidP="00E34833">
            <w:pPr>
              <w:pStyle w:val="ListParagraph"/>
              <w:ind w:left="0"/>
              <w:rPr>
                <w:rFonts w:ascii="Optima" w:hAnsi="Optima" w:cs="Times New Roman"/>
                <w:b/>
                <w:sz w:val="28"/>
              </w:rPr>
            </w:pPr>
            <w:r w:rsidRPr="00E34833">
              <w:rPr>
                <w:rFonts w:ascii="Optima" w:hAnsi="Optima" w:cs="Times New Roman"/>
                <w:b/>
                <w:sz w:val="28"/>
              </w:rPr>
              <w:t>IB German AY1</w:t>
            </w:r>
          </w:p>
        </w:tc>
        <w:tc>
          <w:tcPr>
            <w:tcW w:w="2340" w:type="dxa"/>
            <w:tcBorders>
              <w:top w:val="single" w:sz="4" w:space="0" w:color="auto"/>
              <w:left w:val="nil"/>
              <w:bottom w:val="single" w:sz="4" w:space="0" w:color="auto"/>
              <w:right w:val="single" w:sz="4" w:space="0" w:color="auto"/>
            </w:tcBorders>
            <w:shd w:val="clear" w:color="auto" w:fill="D9D9D9"/>
            <w:vAlign w:val="center"/>
          </w:tcPr>
          <w:p w14:paraId="77504319" w14:textId="77777777" w:rsidR="00E34833" w:rsidRPr="00E34833" w:rsidRDefault="00E34833" w:rsidP="00E34833">
            <w:pPr>
              <w:contextualSpacing/>
              <w:jc w:val="center"/>
              <w:rPr>
                <w:rFonts w:ascii="Optima" w:eastAsia="Times New Roman" w:hAnsi="Optima" w:cs="Times New Roman"/>
                <w:b/>
                <w:sz w:val="28"/>
                <w:lang w:val="en-GB"/>
              </w:rPr>
            </w:pPr>
            <w:r w:rsidRPr="00E34833">
              <w:rPr>
                <w:rFonts w:ascii="Optima" w:eastAsia="Times New Roman" w:hAnsi="Optima" w:cs="Times New Roman"/>
                <w:b/>
                <w:sz w:val="28"/>
                <w:lang w:val="en-GB"/>
              </w:rPr>
              <w:t xml:space="preserve">   Resources</w:t>
            </w:r>
          </w:p>
        </w:tc>
      </w:tr>
      <w:tr w:rsidR="00E34833" w:rsidRPr="00E34833" w14:paraId="554E1F88" w14:textId="77777777">
        <w:trPr>
          <w:trHeight w:val="1223"/>
        </w:trPr>
        <w:tc>
          <w:tcPr>
            <w:tcW w:w="1728" w:type="dxa"/>
            <w:tcBorders>
              <w:top w:val="single" w:sz="4" w:space="0" w:color="auto"/>
              <w:left w:val="single" w:sz="4" w:space="0" w:color="auto"/>
              <w:bottom w:val="single" w:sz="4" w:space="0" w:color="auto"/>
              <w:right w:val="nil"/>
            </w:tcBorders>
          </w:tcPr>
          <w:p w14:paraId="59E8B5EB" w14:textId="77777777" w:rsidR="00E34833" w:rsidRPr="00E34833" w:rsidRDefault="00E34833" w:rsidP="00E34833">
            <w:pPr>
              <w:rPr>
                <w:rFonts w:ascii="Optima" w:eastAsia="Times New Roman" w:hAnsi="Optima" w:cs="Times New Roman"/>
                <w:sz w:val="22"/>
                <w:lang w:val="en-GB"/>
              </w:rPr>
            </w:pPr>
          </w:p>
        </w:tc>
        <w:tc>
          <w:tcPr>
            <w:tcW w:w="6750" w:type="dxa"/>
            <w:gridSpan w:val="2"/>
            <w:tcBorders>
              <w:top w:val="single" w:sz="4" w:space="0" w:color="auto"/>
              <w:left w:val="nil"/>
              <w:bottom w:val="single" w:sz="4" w:space="0" w:color="auto"/>
              <w:right w:val="single" w:sz="4" w:space="0" w:color="auto"/>
            </w:tcBorders>
          </w:tcPr>
          <w:p w14:paraId="4F97E850"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 </w:t>
            </w:r>
          </w:p>
          <w:p w14:paraId="11B82D24"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Patrick Süskind: Das Parfum </w:t>
            </w:r>
          </w:p>
          <w:p w14:paraId="61A87D04"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 xml:space="preserve">Max Frisch: Homo Faber </w:t>
            </w:r>
          </w:p>
          <w:p w14:paraId="17D0F279"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Franz Kafka: Die Verwandlung</w:t>
            </w:r>
          </w:p>
          <w:p w14:paraId="45F2D4A3"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Sophokles: König Ödipus</w:t>
            </w:r>
          </w:p>
          <w:p w14:paraId="0FD45266"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Jean Anouilh: Antigone</w:t>
            </w:r>
          </w:p>
          <w:p w14:paraId="5F69DD15"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Albert Camus: Der Fremde</w:t>
            </w:r>
          </w:p>
          <w:p w14:paraId="7B535A26" w14:textId="77777777" w:rsidR="00E34833" w:rsidRPr="00E34833" w:rsidRDefault="00E34833" w:rsidP="00E34833">
            <w:pPr>
              <w:contextualSpacing/>
              <w:rPr>
                <w:rFonts w:ascii="Optima" w:eastAsia="Times New Roman" w:hAnsi="Optima" w:cs="Times New Roman"/>
                <w:sz w:val="22"/>
                <w:lang w:val="en-GB"/>
              </w:rPr>
            </w:pPr>
          </w:p>
          <w:p w14:paraId="47B656BF"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Language A Syllabus (IBO)</w:t>
            </w:r>
          </w:p>
          <w:p w14:paraId="392AA971" w14:textId="77777777" w:rsidR="00E34833" w:rsidRPr="00E34833" w:rsidRDefault="00E34833" w:rsidP="00E34833">
            <w:pPr>
              <w:rPr>
                <w:rFonts w:ascii="Optima" w:eastAsia="Times New Roman" w:hAnsi="Optima" w:cs="Times New Roman"/>
                <w:sz w:val="22"/>
                <w:lang w:val="en-GB"/>
              </w:rPr>
            </w:pPr>
            <w:r w:rsidRPr="00E34833">
              <w:rPr>
                <w:rFonts w:ascii="Optima" w:eastAsia="Times New Roman" w:hAnsi="Optima" w:cs="Times New Roman"/>
                <w:sz w:val="22"/>
                <w:lang w:val="en-GB"/>
              </w:rPr>
              <w:t>IBO Online Curriculum Centre</w:t>
            </w:r>
          </w:p>
          <w:p w14:paraId="34B3158A" w14:textId="77777777" w:rsidR="00E34833" w:rsidRPr="00E34833" w:rsidRDefault="00E34833" w:rsidP="00E34833">
            <w:pPr>
              <w:contextualSpacing/>
              <w:rPr>
                <w:rFonts w:ascii="Optima" w:eastAsia="Times New Roman" w:hAnsi="Optima" w:cs="Times New Roman"/>
                <w:sz w:val="22"/>
                <w:lang w:val="en-GB"/>
              </w:rPr>
            </w:pPr>
          </w:p>
        </w:tc>
      </w:tr>
    </w:tbl>
    <w:p w14:paraId="311C7A6D" w14:textId="77777777" w:rsidR="00E34833" w:rsidRPr="00E34833" w:rsidRDefault="00E34833" w:rsidP="00E34833">
      <w:pPr>
        <w:rPr>
          <w:rFonts w:eastAsia="Times New Roman" w:cs="Times New Roman"/>
          <w:lang w:val="en-GB"/>
        </w:rPr>
      </w:pPr>
    </w:p>
    <w:p w14:paraId="2C916F28" w14:textId="77777777" w:rsidR="00E34833" w:rsidRPr="00E34833" w:rsidRDefault="00E34833" w:rsidP="00E34833">
      <w:pPr>
        <w:rPr>
          <w:rFonts w:eastAsia="Times New Roman" w:cs="Times New Roman"/>
          <w:lang w:val="en-GB"/>
        </w:rPr>
      </w:pPr>
    </w:p>
    <w:p w14:paraId="626216EA" w14:textId="77777777" w:rsidR="00E34833" w:rsidRPr="00E34833" w:rsidRDefault="00E34833" w:rsidP="00E34833">
      <w:pPr>
        <w:rPr>
          <w:rFonts w:eastAsia="Times New Roman" w:cs="Times New Roman"/>
          <w:lang w:val="en-GB"/>
        </w:rPr>
      </w:pPr>
    </w:p>
    <w:p w14:paraId="6815F07D" w14:textId="77777777" w:rsidR="00E34833" w:rsidRPr="00E34833" w:rsidRDefault="00E34833" w:rsidP="00E34833">
      <w:pPr>
        <w:rPr>
          <w:rFonts w:eastAsia="Times New Roman" w:cs="Times New Roman"/>
          <w:lang w:val="en-GB"/>
        </w:rPr>
      </w:pPr>
    </w:p>
    <w:p w14:paraId="2CB7D150" w14:textId="77777777" w:rsidR="00E34833" w:rsidRPr="00E34833" w:rsidRDefault="00E34833" w:rsidP="00E34833">
      <w:pPr>
        <w:rPr>
          <w:rFonts w:eastAsia="Times New Roman" w:cs="Times New Roman"/>
          <w:lang w:val="en-GB"/>
        </w:rPr>
      </w:pPr>
    </w:p>
    <w:p w14:paraId="7EA9B7F4" w14:textId="77777777" w:rsidR="00A51B27" w:rsidRPr="002A76A7" w:rsidRDefault="002F5D32" w:rsidP="0056559E">
      <w:pPr>
        <w:rPr>
          <w:rFonts w:ascii="Optima" w:hAnsi="Optima"/>
        </w:rPr>
      </w:pPr>
      <w:r w:rsidRPr="002A76A7">
        <w:rPr>
          <w:rFonts w:ascii="Optima" w:hAnsi="Optima"/>
        </w:rPr>
        <w:fldChar w:fldCharType="end"/>
      </w:r>
    </w:p>
    <w:p w14:paraId="50030D44" w14:textId="77777777" w:rsidR="00884682" w:rsidRPr="002A76A7" w:rsidRDefault="00E34833">
      <w:pPr>
        <w:rPr>
          <w:rFonts w:ascii="Optima" w:hAnsi="Optima"/>
        </w:rPr>
      </w:pPr>
    </w:p>
    <w:sectPr w:rsidR="00884682" w:rsidRPr="002A76A7"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Myriad Pro">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0B5"/>
    <w:multiLevelType w:val="hybridMultilevel"/>
    <w:tmpl w:val="0994ED94"/>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153"/>
    <w:multiLevelType w:val="hybridMultilevel"/>
    <w:tmpl w:val="11BC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E30C1"/>
    <w:multiLevelType w:val="hybridMultilevel"/>
    <w:tmpl w:val="555618A8"/>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7945C1"/>
    <w:multiLevelType w:val="hybridMultilevel"/>
    <w:tmpl w:val="8200DC9E"/>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7C42F4"/>
    <w:multiLevelType w:val="hybridMultilevel"/>
    <w:tmpl w:val="BE3CA14E"/>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B416C0"/>
    <w:multiLevelType w:val="hybridMultilevel"/>
    <w:tmpl w:val="E43A030A"/>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D80535"/>
    <w:multiLevelType w:val="hybridMultilevel"/>
    <w:tmpl w:val="C27476EE"/>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177C15"/>
    <w:multiLevelType w:val="hybridMultilevel"/>
    <w:tmpl w:val="FF44628A"/>
    <w:lvl w:ilvl="0" w:tplc="67D6092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9"/>
  </w:num>
  <w:num w:numId="5">
    <w:abstractNumId w:val="7"/>
  </w:num>
  <w:num w:numId="6">
    <w:abstractNumId w:val="13"/>
  </w:num>
  <w:num w:numId="7">
    <w:abstractNumId w:val="4"/>
  </w:num>
  <w:num w:numId="8">
    <w:abstractNumId w:val="2"/>
  </w:num>
  <w:num w:numId="9">
    <w:abstractNumId w:val="0"/>
  </w:num>
  <w:num w:numId="10">
    <w:abstractNumId w:val="8"/>
  </w:num>
  <w:num w:numId="11">
    <w:abstractNumId w:val="5"/>
  </w:num>
  <w:num w:numId="12">
    <w:abstractNumId w:val="12"/>
  </w:num>
  <w:num w:numId="13">
    <w:abstractNumId w:val="6"/>
  </w:num>
  <w:num w:numId="14">
    <w:abstractNumId w:val="15"/>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A30A1"/>
    <w:rsid w:val="000D4827"/>
    <w:rsid w:val="00172775"/>
    <w:rsid w:val="00180A13"/>
    <w:rsid w:val="00192ECD"/>
    <w:rsid w:val="00193AA0"/>
    <w:rsid w:val="001A2C4E"/>
    <w:rsid w:val="001A443D"/>
    <w:rsid w:val="001B78FE"/>
    <w:rsid w:val="001D488A"/>
    <w:rsid w:val="002142B4"/>
    <w:rsid w:val="00227ABE"/>
    <w:rsid w:val="00292C7F"/>
    <w:rsid w:val="002A76A7"/>
    <w:rsid w:val="002F5D32"/>
    <w:rsid w:val="0036259B"/>
    <w:rsid w:val="0043257C"/>
    <w:rsid w:val="00486CC3"/>
    <w:rsid w:val="0056063D"/>
    <w:rsid w:val="0056559E"/>
    <w:rsid w:val="005D1B60"/>
    <w:rsid w:val="0065393A"/>
    <w:rsid w:val="006558F2"/>
    <w:rsid w:val="00664774"/>
    <w:rsid w:val="006E1ADE"/>
    <w:rsid w:val="00781257"/>
    <w:rsid w:val="00787A4D"/>
    <w:rsid w:val="007A20F4"/>
    <w:rsid w:val="0083761D"/>
    <w:rsid w:val="00895440"/>
    <w:rsid w:val="008A5BB6"/>
    <w:rsid w:val="008B5A4E"/>
    <w:rsid w:val="00906569"/>
    <w:rsid w:val="009327AF"/>
    <w:rsid w:val="009A0A6E"/>
    <w:rsid w:val="009B76A1"/>
    <w:rsid w:val="00A51B27"/>
    <w:rsid w:val="00AC6A95"/>
    <w:rsid w:val="00AE4163"/>
    <w:rsid w:val="00B4741B"/>
    <w:rsid w:val="00C37B3E"/>
    <w:rsid w:val="00DD7D61"/>
    <w:rsid w:val="00E1328E"/>
    <w:rsid w:val="00E34833"/>
    <w:rsid w:val="00E868F6"/>
    <w:rsid w:val="00EA05AF"/>
    <w:rsid w:val="00EB3F10"/>
    <w:rsid w:val="00EC39F6"/>
    <w:rsid w:val="00F90D89"/>
    <w:rsid w:val="00FF3C1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5E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1675</Words>
  <Characters>9552</Characters>
  <Application>Microsoft Macintosh Word</Application>
  <DocSecurity>0</DocSecurity>
  <Lines>79</Lines>
  <Paragraphs>22</Paragraphs>
  <ScaleCrop>false</ScaleCrop>
  <Company>TASIS</Company>
  <LinksUpToDate>false</LinksUpToDate>
  <CharactersWithSpaces>11205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David Jepson</cp:lastModifiedBy>
  <cp:revision>21</cp:revision>
  <cp:lastPrinted>2011-03-10T15:11:00Z</cp:lastPrinted>
  <dcterms:created xsi:type="dcterms:W3CDTF">2010-12-09T14:37:00Z</dcterms:created>
  <dcterms:modified xsi:type="dcterms:W3CDTF">2015-11-29T09:15:00Z</dcterms:modified>
</cp:coreProperties>
</file>