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978D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B8E8329" w14:textId="77777777" w:rsidR="00486CC3" w:rsidRPr="00A51B27" w:rsidRDefault="00486CC3" w:rsidP="00486CC3">
      <w:pPr>
        <w:jc w:val="center"/>
        <w:rPr>
          <w:rFonts w:ascii="GillSans-Bold" w:hAnsi="GillSans-Bold" w:cs="GillSans-Bold"/>
          <w:b/>
          <w:bCs/>
          <w:color w:val="0000FF"/>
          <w:sz w:val="48"/>
          <w:szCs w:val="48"/>
        </w:rPr>
      </w:pPr>
    </w:p>
    <w:p w14:paraId="054AA3AD" w14:textId="77777777" w:rsidR="00B946B1" w:rsidRPr="00B946B1" w:rsidRDefault="009F02B8" w:rsidP="00B946B1">
      <w:pPr>
        <w:jc w:val="center"/>
        <w:rPr>
          <w:rFonts w:ascii="Gill Sans" w:eastAsia="Times New Roman" w:hAnsi="Gill Sans" w:cs="Times New Roman"/>
          <w:b/>
          <w:sz w:val="48"/>
          <w:lang w:val="en-GB"/>
        </w:rPr>
      </w:pPr>
      <w:r>
        <w:fldChar w:fldCharType="begin"/>
      </w:r>
      <w:r w:rsidR="000D4827">
        <w:instrText xml:space="preserve"> LINK </w:instrText>
      </w:r>
      <w:r w:rsidR="00B946B1">
        <w:instrText xml:space="preserve">Word.Document.12 Curriculum_Project:5th_Grade:Literacy_5:Literacy_5.docx  </w:instrText>
      </w:r>
      <w:r w:rsidR="00EC39F6">
        <w:instrText>\a \r</w:instrText>
      </w:r>
      <w:r w:rsidR="000D4827">
        <w:instrText xml:space="preserve"> \f 0 </w:instrText>
      </w:r>
      <w:r w:rsidR="00B946B1">
        <w:fldChar w:fldCharType="separate"/>
      </w:r>
      <w:r w:rsidR="00B946B1" w:rsidRPr="00B946B1">
        <w:rPr>
          <w:rFonts w:ascii="Gill Sans" w:eastAsia="Times New Roman" w:hAnsi="Gill Sans" w:cs="Times New Roman"/>
          <w:b/>
          <w:sz w:val="48"/>
          <w:lang w:val="en-GB"/>
        </w:rPr>
        <w:t>5</w:t>
      </w:r>
      <w:r w:rsidR="00B946B1" w:rsidRPr="00B946B1">
        <w:rPr>
          <w:rFonts w:ascii="Gill Sans" w:eastAsia="Times New Roman" w:hAnsi="Gill Sans" w:cs="Times New Roman"/>
          <w:b/>
          <w:sz w:val="48"/>
          <w:vertAlign w:val="superscript"/>
          <w:lang w:val="en-GB"/>
        </w:rPr>
        <w:t>th</w:t>
      </w:r>
      <w:r w:rsidR="00B946B1" w:rsidRPr="00B946B1">
        <w:rPr>
          <w:rFonts w:ascii="Gill Sans" w:eastAsia="Times New Roman" w:hAnsi="Gill Sans" w:cs="Times New Roman"/>
          <w:b/>
          <w:sz w:val="48"/>
          <w:lang w:val="en-GB"/>
        </w:rPr>
        <w:t xml:space="preserve"> Grade Literacy</w:t>
      </w:r>
    </w:p>
    <w:p w14:paraId="1B75C6EB" w14:textId="77777777" w:rsidR="00B946B1" w:rsidRPr="00B946B1" w:rsidRDefault="00B946B1" w:rsidP="00B946B1">
      <w:pPr>
        <w:jc w:val="center"/>
        <w:rPr>
          <w:rFonts w:eastAsia="Times New Roman" w:cs="Times New Roman"/>
          <w:lang w:val="en-GB"/>
        </w:rPr>
      </w:pPr>
    </w:p>
    <w:p w14:paraId="105CD926" w14:textId="77777777" w:rsidR="00B946B1" w:rsidRPr="00B946B1" w:rsidRDefault="00B946B1" w:rsidP="00B946B1">
      <w:pPr>
        <w:jc w:val="center"/>
        <w:rPr>
          <w:rFonts w:eastAsia="Times New Roman" w:cs="Times New Roman"/>
          <w:b/>
          <w:lang w:val="en-GB"/>
        </w:rPr>
      </w:pPr>
      <w:r w:rsidRPr="00B946B1">
        <w:rPr>
          <w:rFonts w:eastAsia="Times New Roman" w:cs="Times New Roman"/>
          <w:b/>
          <w:lang w:val="en-GB"/>
        </w:rPr>
        <w:t>Course Overview</w:t>
      </w:r>
    </w:p>
    <w:p w14:paraId="55034DFC"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 xml:space="preserve">The </w:t>
      </w:r>
      <w:r w:rsidRPr="00B946B1">
        <w:rPr>
          <w:rFonts w:ascii="Cambria" w:eastAsia="Times New Roman" w:hAnsi="Cambria" w:cs="Cambria"/>
          <w:b/>
          <w:bCs/>
        </w:rPr>
        <w:t xml:space="preserve">reading </w:t>
      </w:r>
      <w:r w:rsidRPr="00B946B1">
        <w:rPr>
          <w:rFonts w:ascii="Cambria" w:eastAsia="Times New Roman" w:hAnsi="Cambria" w:cs="Cambria"/>
        </w:rPr>
        <w:t>curriculum offers a full range of vocabulary, comprehension, study skills, listening, and speaking activities. Children read stories, poems, plays, folk tales, biographies, true to life narratives and full‐length novels. Our reading program, our multiple copies literature collection, the classroom library collections, and the school library collection are continuously maintained to encourage children to read about a broad spectrum of ethnic, social, and cultural situations and help them understand the common humanity of the world community past and present. Reading skills are strengthened and reinforced in all of the subject areas. Children are encouraged to read independently for their own enjoyment in addition to daily home reading, book sharing, reading journals, and other book related projects.</w:t>
      </w:r>
    </w:p>
    <w:p w14:paraId="7AD3ABD0" w14:textId="77777777" w:rsidR="00B946B1" w:rsidRPr="00B946B1" w:rsidRDefault="00B946B1" w:rsidP="00B946B1">
      <w:pPr>
        <w:widowControl w:val="0"/>
        <w:autoSpaceDE w:val="0"/>
        <w:autoSpaceDN w:val="0"/>
        <w:adjustRightInd w:val="0"/>
        <w:rPr>
          <w:rFonts w:ascii="Cambria" w:eastAsia="Times New Roman" w:hAnsi="Cambria" w:cs="Cambria"/>
        </w:rPr>
      </w:pPr>
    </w:p>
    <w:p w14:paraId="257340A7" w14:textId="77777777" w:rsidR="00B946B1" w:rsidRPr="00B946B1" w:rsidRDefault="00B946B1" w:rsidP="00B946B1">
      <w:pPr>
        <w:widowControl w:val="0"/>
        <w:autoSpaceDE w:val="0"/>
        <w:autoSpaceDN w:val="0"/>
        <w:adjustRightInd w:val="0"/>
        <w:rPr>
          <w:rFonts w:ascii="Cambria" w:eastAsia="Times New Roman" w:hAnsi="Cambria" w:cs="Cambria"/>
          <w:b/>
          <w:bCs/>
        </w:rPr>
      </w:pPr>
      <w:r w:rsidRPr="00B946B1">
        <w:rPr>
          <w:rFonts w:ascii="Cambria" w:eastAsia="Times New Roman" w:hAnsi="Cambria" w:cs="Cambria"/>
        </w:rPr>
        <w:t xml:space="preserve">To complement the reading curriculum, a full range of </w:t>
      </w:r>
      <w:r w:rsidRPr="00B946B1">
        <w:rPr>
          <w:rFonts w:ascii="Cambria" w:eastAsia="Times New Roman" w:hAnsi="Cambria" w:cs="Cambria"/>
          <w:b/>
          <w:bCs/>
        </w:rPr>
        <w:t>written and spoken communication skills</w:t>
      </w:r>
      <w:r w:rsidRPr="00B946B1">
        <w:rPr>
          <w:rFonts w:ascii="Cambria" w:eastAsia="Times New Roman" w:hAnsi="Cambria" w:cs="Cambria"/>
        </w:rPr>
        <w:t>, collectively described as language arts, are also taught.</w:t>
      </w:r>
      <w:r w:rsidRPr="00B946B1">
        <w:rPr>
          <w:rFonts w:ascii="Cambria" w:eastAsia="Times New Roman" w:hAnsi="Cambria" w:cs="Cambria"/>
          <w:b/>
          <w:bCs/>
        </w:rPr>
        <w:t xml:space="preserve"> </w:t>
      </w:r>
      <w:r w:rsidRPr="00B946B1">
        <w:rPr>
          <w:rFonts w:ascii="Cambria" w:eastAsia="Times New Roman" w:hAnsi="Cambria" w:cs="Cambria"/>
        </w:rPr>
        <w:t>Spelling, composition, expressive writing, grammar, and handwriting have a</w:t>
      </w:r>
      <w:r w:rsidRPr="00B946B1">
        <w:rPr>
          <w:rFonts w:ascii="Cambria" w:eastAsia="Times New Roman" w:hAnsi="Cambria" w:cs="Cambria"/>
          <w:b/>
          <w:bCs/>
        </w:rPr>
        <w:t xml:space="preserve"> </w:t>
      </w:r>
      <w:r w:rsidRPr="00B946B1">
        <w:rPr>
          <w:rFonts w:ascii="Cambria" w:eastAsia="Times New Roman" w:hAnsi="Cambria" w:cs="Cambria"/>
        </w:rPr>
        <w:t>prominent place in the weekly schedule (at least one period daily).</w:t>
      </w:r>
      <w:r w:rsidRPr="00B946B1">
        <w:rPr>
          <w:rFonts w:ascii="Cambria" w:eastAsia="Times New Roman" w:hAnsi="Cambria" w:cs="Cambria"/>
          <w:b/>
          <w:bCs/>
        </w:rPr>
        <w:t xml:space="preserve"> </w:t>
      </w:r>
      <w:r w:rsidRPr="00B946B1">
        <w:rPr>
          <w:rFonts w:ascii="Cambria" w:eastAsia="Times New Roman" w:hAnsi="Cambria" w:cs="Cambria"/>
        </w:rPr>
        <w:t>The basic skills learned in language arts are applied and practiced in other</w:t>
      </w:r>
      <w:r w:rsidRPr="00B946B1">
        <w:rPr>
          <w:rFonts w:ascii="Cambria" w:eastAsia="Times New Roman" w:hAnsi="Cambria" w:cs="Cambria"/>
          <w:b/>
          <w:bCs/>
        </w:rPr>
        <w:t xml:space="preserve"> </w:t>
      </w:r>
      <w:r w:rsidRPr="00B946B1">
        <w:rPr>
          <w:rFonts w:ascii="Cambria" w:eastAsia="Times New Roman" w:hAnsi="Cambria" w:cs="Cambria"/>
        </w:rPr>
        <w:t>subject areas. (For example, the skills of outlining and note taking would be used</w:t>
      </w:r>
      <w:r w:rsidRPr="00B946B1">
        <w:rPr>
          <w:rFonts w:ascii="Cambria" w:eastAsia="Times New Roman" w:hAnsi="Cambria" w:cs="Cambria"/>
          <w:b/>
          <w:bCs/>
        </w:rPr>
        <w:t xml:space="preserve"> </w:t>
      </w:r>
      <w:r w:rsidRPr="00B946B1">
        <w:rPr>
          <w:rFonts w:ascii="Cambria" w:eastAsia="Times New Roman" w:hAnsi="Cambria" w:cs="Cambria"/>
        </w:rPr>
        <w:t>in history lessons.) Speaking and listening skills are reinforced, largely through</w:t>
      </w:r>
      <w:r w:rsidRPr="00B946B1">
        <w:rPr>
          <w:rFonts w:ascii="Cambria" w:eastAsia="Times New Roman" w:hAnsi="Cambria" w:cs="Cambria"/>
          <w:b/>
          <w:bCs/>
        </w:rPr>
        <w:t xml:space="preserve"> </w:t>
      </w:r>
      <w:r w:rsidRPr="00B946B1">
        <w:rPr>
          <w:rFonts w:ascii="Cambria" w:eastAsia="Times New Roman" w:hAnsi="Cambria" w:cs="Cambria"/>
        </w:rPr>
        <w:t>oral presentations in class and at regular assemblies.</w:t>
      </w:r>
    </w:p>
    <w:p w14:paraId="51840455" w14:textId="77777777" w:rsidR="00B946B1" w:rsidRPr="00B946B1" w:rsidRDefault="00B946B1" w:rsidP="00B946B1">
      <w:pPr>
        <w:widowControl w:val="0"/>
        <w:autoSpaceDE w:val="0"/>
        <w:autoSpaceDN w:val="0"/>
        <w:adjustRightInd w:val="0"/>
        <w:rPr>
          <w:rFonts w:ascii="Cambria" w:eastAsia="Times New Roman" w:hAnsi="Cambria" w:cs="Cambria"/>
        </w:rPr>
      </w:pPr>
    </w:p>
    <w:p w14:paraId="50A71D86" w14:textId="77777777" w:rsidR="00B946B1" w:rsidRPr="00B946B1" w:rsidRDefault="00B946B1" w:rsidP="00B946B1">
      <w:pPr>
        <w:widowControl w:val="0"/>
        <w:autoSpaceDE w:val="0"/>
        <w:autoSpaceDN w:val="0"/>
        <w:adjustRightInd w:val="0"/>
        <w:rPr>
          <w:rFonts w:ascii="Cambria" w:eastAsia="Times New Roman" w:hAnsi="Cambria" w:cs="Cambria"/>
        </w:rPr>
      </w:pPr>
      <w:proofErr w:type="gramStart"/>
      <w:r w:rsidRPr="00B946B1">
        <w:rPr>
          <w:rFonts w:ascii="Cambria" w:eastAsia="Times New Roman" w:hAnsi="Cambria" w:cs="Cambria"/>
        </w:rPr>
        <w:t xml:space="preserve">The fifth grade place great emphasis on </w:t>
      </w:r>
      <w:r w:rsidRPr="00B946B1">
        <w:rPr>
          <w:rFonts w:ascii="Cambria" w:eastAsia="Times New Roman" w:hAnsi="Cambria" w:cs="Cambria"/>
          <w:b/>
          <w:bCs/>
        </w:rPr>
        <w:t>process writing</w:t>
      </w:r>
      <w:r w:rsidRPr="00B946B1">
        <w:rPr>
          <w:rFonts w:ascii="Cambria" w:eastAsia="Times New Roman" w:hAnsi="Cambria" w:cs="Cambria"/>
        </w:rPr>
        <w:t>.</w:t>
      </w:r>
      <w:proofErr w:type="gramEnd"/>
      <w:r w:rsidRPr="00B946B1">
        <w:rPr>
          <w:rFonts w:ascii="Cambria" w:eastAsia="Times New Roman" w:hAnsi="Cambria" w:cs="Cambria"/>
        </w:rPr>
        <w:t xml:space="preserve"> The children write every day, if possible, and share their pieces—in all drafts—with peers and teacher. Selected works may be published and shared with classmates. Throughout this process, the focus is on the “child as author,” and writing development is steady. Mini lessons and editing work focus attention on grammar, spelling and punctuation skills. There is carry‐over into other subject areas as children progress in their writing throughout the year.</w:t>
      </w:r>
    </w:p>
    <w:p w14:paraId="3624860E" w14:textId="77777777" w:rsidR="00B946B1" w:rsidRPr="00B946B1" w:rsidRDefault="00B946B1" w:rsidP="00B946B1">
      <w:pPr>
        <w:rPr>
          <w:rFonts w:eastAsia="Times New Roman" w:cs="Times New Roman"/>
          <w:lang w:val="en-GB"/>
        </w:rPr>
      </w:pPr>
    </w:p>
    <w:p w14:paraId="3237A1E6" w14:textId="77777777" w:rsidR="00B946B1" w:rsidRPr="00B946B1" w:rsidRDefault="00B946B1" w:rsidP="00B946B1">
      <w:pPr>
        <w:jc w:val="center"/>
        <w:rPr>
          <w:rFonts w:eastAsia="Times New Roman" w:cs="Times New Roman"/>
          <w:b/>
          <w:lang w:val="en-GB"/>
        </w:rPr>
      </w:pPr>
      <w:r w:rsidRPr="00B946B1">
        <w:rPr>
          <w:rFonts w:eastAsia="Times New Roman" w:cs="Times New Roman"/>
          <w:b/>
          <w:lang w:val="en-GB"/>
        </w:rPr>
        <w:t>Department Standards</w:t>
      </w:r>
    </w:p>
    <w:p w14:paraId="1B4AD417"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Students will:</w:t>
      </w:r>
    </w:p>
    <w:p w14:paraId="20B74089" w14:textId="77777777" w:rsidR="00B946B1" w:rsidRPr="00B946B1" w:rsidRDefault="00B946B1" w:rsidP="00B946B1">
      <w:pPr>
        <w:ind w:left="720"/>
        <w:contextualSpacing/>
        <w:rPr>
          <w:rFonts w:eastAsia="Times New Roman" w:cs="Times New Roman"/>
        </w:rPr>
      </w:pPr>
      <w:r w:rsidRPr="00B946B1">
        <w:rPr>
          <w:rFonts w:eastAsia="Times New Roman" w:cs="Times New Roman"/>
        </w:rPr>
        <w:t xml:space="preserve">1. </w:t>
      </w:r>
      <w:proofErr w:type="gramStart"/>
      <w:r w:rsidRPr="00B946B1">
        <w:rPr>
          <w:rFonts w:eastAsia="Times New Roman" w:cs="Times New Roman"/>
        </w:rPr>
        <w:t>develop</w:t>
      </w:r>
      <w:proofErr w:type="gramEnd"/>
      <w:r w:rsidRPr="00B946B1">
        <w:rPr>
          <w:rFonts w:eastAsia="Times New Roman" w:cs="Times New Roman"/>
        </w:rPr>
        <w:t xml:space="preserve"> critical thinking skills that will encourage them to make connections between literature and both their own lives and other academic disciplines;</w:t>
      </w:r>
      <w:r w:rsidRPr="00B946B1">
        <w:rPr>
          <w:rFonts w:eastAsia="Times New Roman" w:cs="Times New Roman"/>
        </w:rPr>
        <w:br/>
        <w:t xml:space="preserve">2. </w:t>
      </w:r>
      <w:proofErr w:type="gramStart"/>
      <w:r w:rsidRPr="00B946B1">
        <w:rPr>
          <w:rFonts w:eastAsia="Times New Roman" w:cs="Times New Roman"/>
        </w:rPr>
        <w:t>develop</w:t>
      </w:r>
      <w:proofErr w:type="gramEnd"/>
      <w:r w:rsidRPr="00B946B1">
        <w:rPr>
          <w:rFonts w:eastAsia="Times New Roman" w:cs="Times New Roman"/>
        </w:rPr>
        <w:t xml:space="preserve"> an appreciation for literature through the comprehension and analysis of various genres;</w:t>
      </w:r>
      <w:r w:rsidRPr="00B946B1">
        <w:rPr>
          <w:rFonts w:eastAsia="Times New Roman" w:cs="Times New Roman"/>
        </w:rPr>
        <w:br/>
        <w:t xml:space="preserve">3. </w:t>
      </w:r>
      <w:proofErr w:type="gramStart"/>
      <w:r w:rsidRPr="00B946B1">
        <w:rPr>
          <w:rFonts w:eastAsia="Times New Roman" w:cs="Times New Roman"/>
        </w:rPr>
        <w:t>communicate</w:t>
      </w:r>
      <w:proofErr w:type="gramEnd"/>
      <w:r w:rsidRPr="00B946B1">
        <w:rPr>
          <w:rFonts w:eastAsia="Times New Roman" w:cs="Times New Roman"/>
        </w:rPr>
        <w:t xml:space="preserve"> their understanding and ideas effectively in a variety of written forms;</w:t>
      </w:r>
      <w:r w:rsidRPr="00B946B1">
        <w:rPr>
          <w:rFonts w:eastAsia="Times New Roman" w:cs="Times New Roman"/>
        </w:rPr>
        <w:br/>
        <w:t xml:space="preserve">4. </w:t>
      </w:r>
      <w:proofErr w:type="gramStart"/>
      <w:r w:rsidRPr="00B946B1">
        <w:rPr>
          <w:rFonts w:eastAsia="Times New Roman" w:cs="Times New Roman"/>
        </w:rPr>
        <w:t>articulate</w:t>
      </w:r>
      <w:proofErr w:type="gramEnd"/>
      <w:r w:rsidRPr="00B946B1">
        <w:rPr>
          <w:rFonts w:eastAsia="Times New Roman" w:cs="Times New Roman"/>
        </w:rPr>
        <w:t xml:space="preserve"> organized ideas through a variety of oral activities;</w:t>
      </w:r>
      <w:r w:rsidRPr="00B946B1">
        <w:rPr>
          <w:rFonts w:eastAsia="Times New Roman" w:cs="Times New Roman"/>
        </w:rPr>
        <w:br/>
        <w:t xml:space="preserve">5. </w:t>
      </w:r>
      <w:proofErr w:type="gramStart"/>
      <w:r w:rsidRPr="00B946B1">
        <w:rPr>
          <w:rFonts w:eastAsia="Times New Roman" w:cs="Times New Roman"/>
        </w:rPr>
        <w:t>expand</w:t>
      </w:r>
      <w:proofErr w:type="gramEnd"/>
      <w:r w:rsidRPr="00B946B1">
        <w:rPr>
          <w:rFonts w:eastAsia="Times New Roman" w:cs="Times New Roman"/>
        </w:rPr>
        <w:t xml:space="preserve"> and strengthen their vocabularies to enhance their ability to understand and communicate;</w:t>
      </w:r>
      <w:r w:rsidRPr="00B946B1">
        <w:rPr>
          <w:rFonts w:eastAsia="Times New Roman" w:cs="Times New Roman"/>
        </w:rPr>
        <w:br/>
      </w:r>
      <w:r w:rsidRPr="00B946B1">
        <w:rPr>
          <w:rFonts w:eastAsia="Times New Roman" w:cs="Times New Roman"/>
        </w:rPr>
        <w:lastRenderedPageBreak/>
        <w:t xml:space="preserve">6. </w:t>
      </w:r>
      <w:proofErr w:type="gramStart"/>
      <w:r w:rsidRPr="00B946B1">
        <w:rPr>
          <w:rFonts w:eastAsia="Times New Roman" w:cs="Times New Roman"/>
        </w:rPr>
        <w:t>and</w:t>
      </w:r>
      <w:proofErr w:type="gramEnd"/>
      <w:r w:rsidRPr="00B946B1">
        <w:rPr>
          <w:rFonts w:eastAsia="Times New Roman" w:cs="Times New Roman"/>
        </w:rPr>
        <w:t xml:space="preserve"> learn and apply the standard conventions of the English language in both speaking and writing.</w:t>
      </w:r>
    </w:p>
    <w:p w14:paraId="31339ADE" w14:textId="77777777" w:rsidR="00D2729A" w:rsidRDefault="009F02B8" w:rsidP="00216BD3">
      <w:pPr>
        <w:ind w:left="284" w:hanging="284"/>
      </w:pPr>
      <w:r>
        <w:fldChar w:fldCharType="end"/>
      </w:r>
      <w:bookmarkStart w:id="1" w:name="Benchmarks"/>
    </w:p>
    <w:p w14:paraId="23C8FAFC" w14:textId="77777777" w:rsidR="00D2729A" w:rsidRDefault="00D2729A" w:rsidP="00216BD3">
      <w:pPr>
        <w:ind w:left="284" w:hanging="284"/>
      </w:pPr>
    </w:p>
    <w:p w14:paraId="70516232" w14:textId="77777777" w:rsidR="00A51B27" w:rsidRPr="00216BD3" w:rsidRDefault="00A51B27" w:rsidP="00216BD3">
      <w:pPr>
        <w:ind w:left="284" w:hanging="284"/>
      </w:pPr>
      <w:r w:rsidRPr="00A51B27">
        <w:rPr>
          <w:b/>
          <w:color w:val="0000FF"/>
        </w:rPr>
        <w:t>Benchmarks</w:t>
      </w:r>
      <w:bookmarkEnd w:id="1"/>
      <w:r w:rsidRPr="00A51B27">
        <w:rPr>
          <w:color w:val="0000FF"/>
        </w:rPr>
        <w:t xml:space="preserve">: </w:t>
      </w:r>
    </w:p>
    <w:p w14:paraId="7D311165" w14:textId="77777777" w:rsidR="00B946B1" w:rsidRPr="00B946B1" w:rsidRDefault="009F02B8" w:rsidP="00B946B1">
      <w:pPr>
        <w:rPr>
          <w:rFonts w:eastAsia="Times New Roman" w:cs="Times New Roman"/>
        </w:rPr>
      </w:pPr>
      <w:r>
        <w:rPr>
          <w:lang w:val="en-GB"/>
        </w:rPr>
        <w:fldChar w:fldCharType="begin"/>
      </w:r>
      <w:r w:rsidR="000D4827">
        <w:instrText xml:space="preserve"> LINK </w:instrText>
      </w:r>
      <w:r w:rsidR="00B946B1">
        <w:instrText xml:space="preserve">Word.Document.12 Curriculum_Project:5th_Grade:Literacy_5:Literacy_5_Benchmarks.docx  </w:instrText>
      </w:r>
      <w:r w:rsidR="00EC39F6">
        <w:instrText>\a \r</w:instrText>
      </w:r>
      <w:r w:rsidR="000D4827">
        <w:instrText xml:space="preserve"> \f 0 </w:instrText>
      </w:r>
      <w:r w:rsidR="00B946B1">
        <w:rPr>
          <w:lang w:val="en-GB"/>
        </w:rPr>
        <w:fldChar w:fldCharType="separate"/>
      </w:r>
      <w:r w:rsidR="00B946B1" w:rsidRPr="00B946B1">
        <w:rPr>
          <w:rFonts w:eastAsia="Times New Roman" w:cs="Times New Roman"/>
        </w:rPr>
        <w:t>Fifth grade students will:</w:t>
      </w:r>
    </w:p>
    <w:p w14:paraId="5E754BFF" w14:textId="77777777" w:rsidR="00B946B1" w:rsidRPr="00B946B1" w:rsidRDefault="00B946B1" w:rsidP="00B946B1">
      <w:pPr>
        <w:rPr>
          <w:rFonts w:eastAsia="Times New Roman" w:cs="Times New Roman"/>
        </w:rPr>
      </w:pPr>
      <w:r w:rsidRPr="00B946B1">
        <w:rPr>
          <w:rFonts w:eastAsia="Times New Roman" w:cs="Times New Roman"/>
        </w:rPr>
        <w:t xml:space="preserve">1. </w:t>
      </w:r>
      <w:proofErr w:type="gramStart"/>
      <w:r w:rsidRPr="00B946B1">
        <w:rPr>
          <w:rFonts w:eastAsia="Times New Roman" w:cs="Times New Roman"/>
        </w:rPr>
        <w:t>engage</w:t>
      </w:r>
      <w:proofErr w:type="gramEnd"/>
      <w:r w:rsidRPr="00B946B1">
        <w:rPr>
          <w:rFonts w:eastAsia="Times New Roman" w:cs="Times New Roman"/>
        </w:rPr>
        <w:t xml:space="preserve"> in research involving critical thinking skills (1) </w:t>
      </w:r>
    </w:p>
    <w:p w14:paraId="54F15CAA" w14:textId="77777777" w:rsidR="00B946B1" w:rsidRPr="00B946B1" w:rsidRDefault="00B946B1" w:rsidP="00B946B1">
      <w:pPr>
        <w:rPr>
          <w:rFonts w:eastAsia="Times New Roman" w:cs="Times New Roman"/>
        </w:rPr>
      </w:pPr>
      <w:r w:rsidRPr="00B946B1">
        <w:rPr>
          <w:rFonts w:eastAsia="Times New Roman" w:cs="Times New Roman"/>
        </w:rPr>
        <w:t xml:space="preserve">2. </w:t>
      </w:r>
      <w:proofErr w:type="gramStart"/>
      <w:r w:rsidRPr="00B946B1">
        <w:rPr>
          <w:rFonts w:eastAsia="Times New Roman" w:cs="Times New Roman"/>
        </w:rPr>
        <w:t>construct</w:t>
      </w:r>
      <w:proofErr w:type="gramEnd"/>
      <w:r w:rsidRPr="00B946B1">
        <w:rPr>
          <w:rFonts w:eastAsia="Times New Roman" w:cs="Times New Roman"/>
        </w:rPr>
        <w:t xml:space="preserve"> meaning from sayings and phrases (1)</w:t>
      </w:r>
    </w:p>
    <w:p w14:paraId="4A7CB63B" w14:textId="77777777" w:rsidR="00B946B1" w:rsidRPr="00B946B1" w:rsidRDefault="00B946B1" w:rsidP="00B946B1">
      <w:pPr>
        <w:rPr>
          <w:rFonts w:eastAsia="Times New Roman" w:cs="Times New Roman"/>
        </w:rPr>
      </w:pPr>
      <w:r w:rsidRPr="00B946B1">
        <w:rPr>
          <w:rFonts w:eastAsia="Times New Roman" w:cs="Times New Roman"/>
        </w:rPr>
        <w:t xml:space="preserve">3. </w:t>
      </w:r>
      <w:proofErr w:type="gramStart"/>
      <w:r w:rsidRPr="00B946B1">
        <w:rPr>
          <w:rFonts w:eastAsia="Times New Roman" w:cs="Times New Roman"/>
        </w:rPr>
        <w:t>develop</w:t>
      </w:r>
      <w:proofErr w:type="gramEnd"/>
      <w:r w:rsidRPr="00B946B1">
        <w:rPr>
          <w:rFonts w:eastAsia="Times New Roman" w:cs="Times New Roman"/>
        </w:rPr>
        <w:t xml:space="preserve"> an understanding and appreciation of poetry, fiction, drama, and famous speeches (2)</w:t>
      </w:r>
    </w:p>
    <w:p w14:paraId="2D67D26C" w14:textId="77777777" w:rsidR="00B946B1" w:rsidRPr="00B946B1" w:rsidRDefault="00B946B1" w:rsidP="00B946B1">
      <w:pPr>
        <w:rPr>
          <w:rFonts w:eastAsia="Times New Roman" w:cs="Times New Roman"/>
        </w:rPr>
      </w:pPr>
      <w:r w:rsidRPr="00B946B1">
        <w:rPr>
          <w:rFonts w:eastAsia="Times New Roman" w:cs="Times New Roman"/>
        </w:rPr>
        <w:t xml:space="preserve">4. </w:t>
      </w:r>
      <w:proofErr w:type="gramStart"/>
      <w:r w:rsidRPr="00B946B1">
        <w:rPr>
          <w:rFonts w:eastAsia="Times New Roman" w:cs="Times New Roman"/>
        </w:rPr>
        <w:t>engage</w:t>
      </w:r>
      <w:proofErr w:type="gramEnd"/>
      <w:r w:rsidRPr="00B946B1">
        <w:rPr>
          <w:rFonts w:eastAsia="Times New Roman" w:cs="Times New Roman"/>
        </w:rPr>
        <w:t xml:space="preserve"> in creative writing (3)</w:t>
      </w:r>
    </w:p>
    <w:p w14:paraId="03003CAD" w14:textId="77777777" w:rsidR="00B946B1" w:rsidRPr="00B946B1" w:rsidRDefault="00B946B1" w:rsidP="00B946B1">
      <w:pPr>
        <w:rPr>
          <w:rFonts w:eastAsia="Times New Roman" w:cs="Times New Roman"/>
        </w:rPr>
      </w:pPr>
      <w:r w:rsidRPr="00B946B1">
        <w:rPr>
          <w:rFonts w:eastAsia="Times New Roman" w:cs="Times New Roman"/>
        </w:rPr>
        <w:t xml:space="preserve">5. </w:t>
      </w:r>
      <w:proofErr w:type="gramStart"/>
      <w:r w:rsidRPr="00B946B1">
        <w:rPr>
          <w:rFonts w:eastAsia="Times New Roman" w:cs="Times New Roman"/>
        </w:rPr>
        <w:t>expand</w:t>
      </w:r>
      <w:proofErr w:type="gramEnd"/>
      <w:r w:rsidRPr="00B946B1">
        <w:rPr>
          <w:rFonts w:eastAsia="Times New Roman" w:cs="Times New Roman"/>
        </w:rPr>
        <w:t xml:space="preserve"> their vocabulary. (5)</w:t>
      </w:r>
    </w:p>
    <w:p w14:paraId="3B24583E" w14:textId="77777777" w:rsidR="00B946B1" w:rsidRPr="00B946B1" w:rsidRDefault="00B946B1" w:rsidP="00B946B1">
      <w:pPr>
        <w:rPr>
          <w:rFonts w:eastAsia="Times New Roman" w:cs="Times New Roman"/>
        </w:rPr>
      </w:pPr>
      <w:r w:rsidRPr="00B946B1">
        <w:rPr>
          <w:rFonts w:eastAsia="Times New Roman" w:cs="Times New Roman"/>
        </w:rPr>
        <w:t xml:space="preserve">6. </w:t>
      </w:r>
      <w:proofErr w:type="gramStart"/>
      <w:r w:rsidRPr="00B946B1">
        <w:rPr>
          <w:rFonts w:eastAsia="Times New Roman" w:cs="Times New Roman"/>
        </w:rPr>
        <w:t>understand</w:t>
      </w:r>
      <w:proofErr w:type="gramEnd"/>
      <w:r w:rsidRPr="00B946B1">
        <w:rPr>
          <w:rFonts w:eastAsia="Times New Roman" w:cs="Times New Roman"/>
        </w:rPr>
        <w:t xml:space="preserve"> grammar and word usage (6) </w:t>
      </w:r>
    </w:p>
    <w:p w14:paraId="7C5A207C" w14:textId="77777777" w:rsidR="00A51B27" w:rsidRDefault="009F02B8" w:rsidP="006B2C9E">
      <w:r>
        <w:fldChar w:fldCharType="end"/>
      </w:r>
    </w:p>
    <w:p w14:paraId="289D1D59" w14:textId="77777777" w:rsidR="00906569" w:rsidRPr="00030CAB" w:rsidRDefault="00906569" w:rsidP="006B2C9E">
      <w:pPr>
        <w:keepNext/>
        <w:pageBreakBefore/>
        <w:rPr>
          <w:b/>
          <w:color w:val="0000FF"/>
        </w:rPr>
      </w:pPr>
      <w:bookmarkStart w:id="2" w:name="Performance_Indicators"/>
      <w:r w:rsidRPr="00030CAB">
        <w:rPr>
          <w:b/>
          <w:color w:val="0000FF"/>
        </w:rPr>
        <w:lastRenderedPageBreak/>
        <w:t>Performance Indicators</w:t>
      </w:r>
    </w:p>
    <w:bookmarkEnd w:id="2"/>
    <w:p w14:paraId="2E7BB32E" w14:textId="77777777" w:rsidR="00B946B1" w:rsidRPr="00B946B1" w:rsidRDefault="009F02B8" w:rsidP="00B946B1">
      <w:pPr>
        <w:pStyle w:val="ListParagraph"/>
        <w:ind w:left="1440"/>
        <w:rPr>
          <w:rFonts w:eastAsia="Times New Roman" w:cs="Times New Roman"/>
        </w:rPr>
      </w:pPr>
      <w:r>
        <w:fldChar w:fldCharType="begin"/>
      </w:r>
      <w:r w:rsidR="000D4827">
        <w:instrText xml:space="preserve"> LINK </w:instrText>
      </w:r>
      <w:r w:rsidR="00B946B1">
        <w:instrText xml:space="preserve">Word.Document.12 Curriculum_Project:5th_Grade:Literacy_5:Literacy_5_Performance_Indicators.docx  </w:instrText>
      </w:r>
      <w:r w:rsidR="00EC39F6">
        <w:instrText>\a \r</w:instrText>
      </w:r>
      <w:r w:rsidR="000D4827">
        <w:instrText xml:space="preserve"> \f 0 </w:instrText>
      </w:r>
      <w:r w:rsidR="00B946B1">
        <w:fldChar w:fldCharType="separate"/>
      </w:r>
    </w:p>
    <w:p w14:paraId="5A95A900"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1)</w:t>
      </w:r>
    </w:p>
    <w:p w14:paraId="3A81552B"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Students will:</w:t>
      </w:r>
    </w:p>
    <w:p w14:paraId="0EAD293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understand</w:t>
      </w:r>
      <w:proofErr w:type="gramEnd"/>
      <w:r w:rsidRPr="00B946B1">
        <w:rPr>
          <w:rFonts w:ascii="Bold" w:eastAsia="Times New Roman" w:hAnsi="Bold" w:cs="Bold"/>
        </w:rPr>
        <w:t xml:space="preserve"> what a complete sentence is, identify subject and</w:t>
      </w:r>
    </w:p>
    <w:p w14:paraId="2413E21A"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predicate</w:t>
      </w:r>
      <w:proofErr w:type="gramEnd"/>
      <w:r w:rsidRPr="00B946B1">
        <w:rPr>
          <w:rFonts w:ascii="Bold" w:eastAsia="Times New Roman" w:hAnsi="Bold" w:cs="Bold"/>
        </w:rPr>
        <w:t>, correct fragments and run‐ons</w:t>
      </w:r>
    </w:p>
    <w:p w14:paraId="29D5CA3A"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Identify subject and verb in a sentence and understand that they must</w:t>
      </w:r>
    </w:p>
    <w:p w14:paraId="09BBD131"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agree</w:t>
      </w:r>
      <w:proofErr w:type="gramEnd"/>
      <w:r w:rsidRPr="00B946B1">
        <w:rPr>
          <w:rFonts w:ascii="Bold" w:eastAsia="Times New Roman" w:hAnsi="Bold" w:cs="Bold"/>
        </w:rPr>
        <w:t>.</w:t>
      </w:r>
    </w:p>
    <w:p w14:paraId="0554E82C"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Know the following parts of speech and how they are used: nouns, verbs</w:t>
      </w:r>
    </w:p>
    <w:p w14:paraId="255B8946"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w:t>
      </w:r>
      <w:proofErr w:type="gramStart"/>
      <w:r w:rsidRPr="00B946B1">
        <w:rPr>
          <w:rFonts w:ascii="Bold" w:eastAsia="Times New Roman" w:hAnsi="Bold" w:cs="Bold"/>
        </w:rPr>
        <w:t>action</w:t>
      </w:r>
      <w:proofErr w:type="gramEnd"/>
      <w:r w:rsidRPr="00B946B1">
        <w:rPr>
          <w:rFonts w:ascii="Bold" w:eastAsia="Times New Roman" w:hAnsi="Bold" w:cs="Bold"/>
        </w:rPr>
        <w:t xml:space="preserve"> verbs and auxiliary verbs), adjectives (including articles), adverbs,</w:t>
      </w:r>
    </w:p>
    <w:p w14:paraId="43ADF921"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conjunctions</w:t>
      </w:r>
      <w:proofErr w:type="gramEnd"/>
      <w:r w:rsidRPr="00B946B1">
        <w:rPr>
          <w:rFonts w:ascii="Bold" w:eastAsia="Times New Roman" w:hAnsi="Bold" w:cs="Bold"/>
        </w:rPr>
        <w:t>, interjections</w:t>
      </w:r>
    </w:p>
    <w:p w14:paraId="043B3165"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that pronouns must agree with their antecedents in case</w:t>
      </w:r>
    </w:p>
    <w:p w14:paraId="6DE2B153"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w:t>
      </w:r>
      <w:proofErr w:type="gramStart"/>
      <w:r w:rsidRPr="00B946B1">
        <w:rPr>
          <w:rFonts w:ascii="Bold" w:eastAsia="Times New Roman" w:hAnsi="Bold" w:cs="Bold"/>
        </w:rPr>
        <w:t>nominative</w:t>
      </w:r>
      <w:proofErr w:type="gramEnd"/>
      <w:r w:rsidRPr="00B946B1">
        <w:rPr>
          <w:rFonts w:ascii="Bold" w:eastAsia="Times New Roman" w:hAnsi="Bold" w:cs="Bold"/>
        </w:rPr>
        <w:t>, objective, possessive), number, and gender</w:t>
      </w:r>
    </w:p>
    <w:p w14:paraId="2CB9C1DA"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Correctly use punctuation studied in earlier grades, as well as the colon</w:t>
      </w:r>
    </w:p>
    <w:p w14:paraId="6D4E960B"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before</w:t>
      </w:r>
      <w:proofErr w:type="gramEnd"/>
      <w:r w:rsidRPr="00B946B1">
        <w:rPr>
          <w:rFonts w:ascii="Bold" w:eastAsia="Times New Roman" w:hAnsi="Bold" w:cs="Bold"/>
        </w:rPr>
        <w:t xml:space="preserve"> a list, and commas with an appositive</w:t>
      </w:r>
    </w:p>
    <w:p w14:paraId="7ADF19A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Use underlining or italics for titles of books</w:t>
      </w:r>
    </w:p>
    <w:p w14:paraId="5BE73C95"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2)</w:t>
      </w:r>
    </w:p>
    <w:p w14:paraId="510C0D26"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Know</w:t>
      </w:r>
      <w:proofErr w:type="gramEnd"/>
      <w:r w:rsidRPr="00B946B1">
        <w:rPr>
          <w:rFonts w:ascii="Bold" w:eastAsia="Times New Roman" w:hAnsi="Bold" w:cs="Bold"/>
        </w:rPr>
        <w:t xml:space="preserve"> how the following prefixes and suffixes affect word meaning:</w:t>
      </w:r>
    </w:p>
    <w:p w14:paraId="56614FA8"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o</w:t>
      </w:r>
      <w:proofErr w:type="gramEnd"/>
      <w:r w:rsidRPr="00B946B1">
        <w:rPr>
          <w:rFonts w:ascii="Bold" w:eastAsia="Times New Roman" w:hAnsi="Bold" w:cs="Bold"/>
        </w:rPr>
        <w:t xml:space="preserve"> Prefixes: anti, co, fore, </w:t>
      </w:r>
      <w:proofErr w:type="spellStart"/>
      <w:r w:rsidRPr="00B946B1">
        <w:rPr>
          <w:rFonts w:ascii="Bold" w:eastAsia="Times New Roman" w:hAnsi="Bold" w:cs="Bold"/>
        </w:rPr>
        <w:t>il</w:t>
      </w:r>
      <w:proofErr w:type="spellEnd"/>
      <w:r w:rsidRPr="00B946B1">
        <w:rPr>
          <w:rFonts w:ascii="Bold" w:eastAsia="Times New Roman" w:hAnsi="Bold" w:cs="Bold"/>
        </w:rPr>
        <w:t xml:space="preserve">, </w:t>
      </w:r>
      <w:proofErr w:type="spellStart"/>
      <w:r w:rsidRPr="00B946B1">
        <w:rPr>
          <w:rFonts w:ascii="Bold" w:eastAsia="Times New Roman" w:hAnsi="Bold" w:cs="Bold"/>
        </w:rPr>
        <w:t>ir</w:t>
      </w:r>
      <w:proofErr w:type="spellEnd"/>
      <w:r w:rsidRPr="00B946B1">
        <w:rPr>
          <w:rFonts w:ascii="Bold" w:eastAsia="Times New Roman" w:hAnsi="Bold" w:cs="Bold"/>
        </w:rPr>
        <w:t>, inter, mid, post, semi</w:t>
      </w:r>
    </w:p>
    <w:p w14:paraId="6E39CC9A"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o</w:t>
      </w:r>
      <w:proofErr w:type="gramEnd"/>
      <w:r w:rsidRPr="00B946B1">
        <w:rPr>
          <w:rFonts w:ascii="Bold" w:eastAsia="Times New Roman" w:hAnsi="Bold" w:cs="Bold"/>
        </w:rPr>
        <w:t xml:space="preserve"> Suffixes: </w:t>
      </w:r>
      <w:proofErr w:type="spellStart"/>
      <w:r w:rsidRPr="00B946B1">
        <w:rPr>
          <w:rFonts w:ascii="Bold" w:eastAsia="Times New Roman" w:hAnsi="Bold" w:cs="Bold"/>
        </w:rPr>
        <w:t>ist</w:t>
      </w:r>
      <w:proofErr w:type="spellEnd"/>
      <w:r w:rsidRPr="00B946B1">
        <w:rPr>
          <w:rFonts w:ascii="Bold" w:eastAsia="Times New Roman" w:hAnsi="Bold" w:cs="Bold"/>
        </w:rPr>
        <w:t xml:space="preserve">, </w:t>
      </w:r>
      <w:proofErr w:type="spellStart"/>
      <w:r w:rsidRPr="00B946B1">
        <w:rPr>
          <w:rFonts w:ascii="Bold" w:eastAsia="Times New Roman" w:hAnsi="Bold" w:cs="Bold"/>
        </w:rPr>
        <w:t>ish</w:t>
      </w:r>
      <w:proofErr w:type="spellEnd"/>
      <w:r w:rsidRPr="00B946B1">
        <w:rPr>
          <w:rFonts w:ascii="Bold" w:eastAsia="Times New Roman" w:hAnsi="Bold" w:cs="Bold"/>
        </w:rPr>
        <w:t xml:space="preserve">, ness, </w:t>
      </w:r>
      <w:proofErr w:type="spellStart"/>
      <w:r w:rsidRPr="00B946B1">
        <w:rPr>
          <w:rFonts w:ascii="Bold" w:eastAsia="Times New Roman" w:hAnsi="Bold" w:cs="Bold"/>
        </w:rPr>
        <w:t>tion</w:t>
      </w:r>
      <w:proofErr w:type="spellEnd"/>
      <w:r w:rsidRPr="00B946B1">
        <w:rPr>
          <w:rFonts w:ascii="Bold" w:eastAsia="Times New Roman" w:hAnsi="Bold" w:cs="Bold"/>
        </w:rPr>
        <w:t xml:space="preserve">, </w:t>
      </w:r>
      <w:proofErr w:type="spellStart"/>
      <w:r w:rsidRPr="00B946B1">
        <w:rPr>
          <w:rFonts w:ascii="Bold" w:eastAsia="Times New Roman" w:hAnsi="Bold" w:cs="Bold"/>
        </w:rPr>
        <w:t>sion</w:t>
      </w:r>
      <w:proofErr w:type="spellEnd"/>
    </w:p>
    <w:p w14:paraId="3A6B115A"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the following poetic terms: onomatopoeia and alliteration</w:t>
      </w:r>
    </w:p>
    <w:p w14:paraId="388588A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the use of a pen name (pseudonym)</w:t>
      </w:r>
    </w:p>
    <w:p w14:paraId="75D767A5"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the literal and figurative language: imagery, metaphor and</w:t>
      </w:r>
    </w:p>
    <w:p w14:paraId="63B01901"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simile</w:t>
      </w:r>
      <w:proofErr w:type="gramEnd"/>
      <w:r w:rsidRPr="00B946B1">
        <w:rPr>
          <w:rFonts w:ascii="Bold" w:eastAsia="Times New Roman" w:hAnsi="Bold" w:cs="Bold"/>
        </w:rPr>
        <w:t>, symbol, personification</w:t>
      </w:r>
    </w:p>
    <w:p w14:paraId="75BC2323"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the following dramatic terms: tragedy and comedy, act, scene,</w:t>
      </w:r>
    </w:p>
    <w:p w14:paraId="4D9CE58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Globe Theatre</w:t>
      </w:r>
    </w:p>
    <w:p w14:paraId="171D865E"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3)</w:t>
      </w:r>
    </w:p>
    <w:p w14:paraId="62B88B54" w14:textId="77777777" w:rsidR="00B946B1" w:rsidRPr="00B946B1" w:rsidRDefault="00B946B1" w:rsidP="00B946B1">
      <w:pPr>
        <w:widowControl w:val="0"/>
        <w:autoSpaceDE w:val="0"/>
        <w:autoSpaceDN w:val="0"/>
        <w:adjustRightInd w:val="0"/>
        <w:rPr>
          <w:rFonts w:ascii="Bold" w:eastAsia="Times New Roman" w:hAnsi="Bold" w:cs="Bold"/>
          <w:i/>
          <w:iCs/>
        </w:rPr>
      </w:pPr>
      <w:r w:rsidRPr="00B946B1">
        <w:rPr>
          <w:rFonts w:ascii="Bold" w:eastAsia="Times New Roman" w:hAnsi="Bold" w:cs="Bold"/>
        </w:rPr>
        <w:t xml:space="preserve">• Read and become familiar with the poems from the book </w:t>
      </w:r>
      <w:r w:rsidRPr="00B946B1">
        <w:rPr>
          <w:rFonts w:ascii="Bold" w:eastAsia="Times New Roman" w:hAnsi="Bold" w:cs="Bold"/>
          <w:i/>
          <w:iCs/>
        </w:rPr>
        <w:t>Listen My</w:t>
      </w:r>
    </w:p>
    <w:p w14:paraId="5CC604C8"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i/>
          <w:iCs/>
        </w:rPr>
        <w:t>Children</w:t>
      </w:r>
      <w:r w:rsidRPr="00B946B1">
        <w:rPr>
          <w:rFonts w:ascii="Bold" w:eastAsia="Times New Roman" w:hAnsi="Bold" w:cs="Bold"/>
        </w:rPr>
        <w:t>, Grade 5</w:t>
      </w:r>
    </w:p>
    <w:p w14:paraId="33B262BF"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4)</w:t>
      </w:r>
    </w:p>
    <w:p w14:paraId="5D82F70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Read to understand the following books: </w:t>
      </w:r>
      <w:r w:rsidRPr="00B946B1">
        <w:rPr>
          <w:rFonts w:ascii="Bold" w:eastAsia="Times New Roman" w:hAnsi="Bold" w:cs="Bold"/>
          <w:i/>
          <w:iCs/>
        </w:rPr>
        <w:t>The Adventures of Tom Sawyer</w:t>
      </w:r>
      <w:r w:rsidRPr="00B946B1">
        <w:rPr>
          <w:rFonts w:ascii="Bold" w:eastAsia="Times New Roman" w:hAnsi="Bold" w:cs="Bold"/>
        </w:rPr>
        <w:t>,</w:t>
      </w:r>
    </w:p>
    <w:p w14:paraId="044C9A5F" w14:textId="77777777" w:rsidR="00B946B1" w:rsidRPr="00B946B1" w:rsidRDefault="00B946B1" w:rsidP="00B946B1">
      <w:pPr>
        <w:widowControl w:val="0"/>
        <w:autoSpaceDE w:val="0"/>
        <w:autoSpaceDN w:val="0"/>
        <w:adjustRightInd w:val="0"/>
        <w:rPr>
          <w:rFonts w:ascii="Bold" w:eastAsia="Times New Roman" w:hAnsi="Bold" w:cs="Bold"/>
          <w:i/>
          <w:iCs/>
        </w:rPr>
      </w:pPr>
      <w:proofErr w:type="gramStart"/>
      <w:r w:rsidRPr="00B946B1">
        <w:rPr>
          <w:rFonts w:ascii="Bold" w:eastAsia="Times New Roman" w:hAnsi="Bold" w:cs="Bold"/>
        </w:rPr>
        <w:t>episodes</w:t>
      </w:r>
      <w:proofErr w:type="gramEnd"/>
      <w:r w:rsidRPr="00B946B1">
        <w:rPr>
          <w:rFonts w:ascii="Bold" w:eastAsia="Times New Roman" w:hAnsi="Bold" w:cs="Bold"/>
        </w:rPr>
        <w:t xml:space="preserve"> from </w:t>
      </w:r>
      <w:r w:rsidRPr="00B946B1">
        <w:rPr>
          <w:rFonts w:ascii="Bold" w:eastAsia="Times New Roman" w:hAnsi="Bold" w:cs="Bold"/>
          <w:i/>
          <w:iCs/>
        </w:rPr>
        <w:t>Don Quixote</w:t>
      </w:r>
      <w:r w:rsidRPr="00B946B1">
        <w:rPr>
          <w:rFonts w:ascii="Bold" w:eastAsia="Times New Roman" w:hAnsi="Bold" w:cs="Bold"/>
        </w:rPr>
        <w:t xml:space="preserve">, </w:t>
      </w:r>
      <w:r w:rsidRPr="00B946B1">
        <w:rPr>
          <w:rFonts w:ascii="Bold" w:eastAsia="Times New Roman" w:hAnsi="Bold" w:cs="Bold"/>
          <w:i/>
          <w:iCs/>
        </w:rPr>
        <w:t xml:space="preserve">Little Women </w:t>
      </w:r>
      <w:r w:rsidRPr="00B946B1">
        <w:rPr>
          <w:rFonts w:ascii="Bold" w:eastAsia="Times New Roman" w:hAnsi="Bold" w:cs="Bold"/>
        </w:rPr>
        <w:t xml:space="preserve">(first part), </w:t>
      </w:r>
      <w:r w:rsidRPr="00B946B1">
        <w:rPr>
          <w:rFonts w:ascii="Bold" w:eastAsia="Times New Roman" w:hAnsi="Bold" w:cs="Bold"/>
          <w:i/>
          <w:iCs/>
        </w:rPr>
        <w:t>Narrative of the life</w:t>
      </w:r>
    </w:p>
    <w:p w14:paraId="09CAF087"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i/>
          <w:iCs/>
        </w:rPr>
        <w:t>of</w:t>
      </w:r>
      <w:proofErr w:type="gramEnd"/>
      <w:r w:rsidRPr="00B946B1">
        <w:rPr>
          <w:rFonts w:ascii="Bold" w:eastAsia="Times New Roman" w:hAnsi="Bold" w:cs="Bold"/>
          <w:i/>
          <w:iCs/>
        </w:rPr>
        <w:t xml:space="preserve"> Frederick Douglass</w:t>
      </w:r>
      <w:r w:rsidRPr="00B946B1">
        <w:rPr>
          <w:rFonts w:ascii="Bold" w:eastAsia="Times New Roman" w:hAnsi="Bold" w:cs="Bold"/>
        </w:rPr>
        <w:t xml:space="preserve">, </w:t>
      </w:r>
      <w:r w:rsidRPr="00B946B1">
        <w:rPr>
          <w:rFonts w:ascii="Bold" w:eastAsia="Times New Roman" w:hAnsi="Bold" w:cs="Bold"/>
          <w:i/>
          <w:iCs/>
        </w:rPr>
        <w:t>The Secret Garden</w:t>
      </w:r>
      <w:r w:rsidRPr="00B946B1">
        <w:rPr>
          <w:rFonts w:ascii="Bold" w:eastAsia="Times New Roman" w:hAnsi="Bold" w:cs="Bold"/>
        </w:rPr>
        <w:t>, and the Tales of Sherlock</w:t>
      </w:r>
    </w:p>
    <w:p w14:paraId="497A1F7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Holmes, including “The Red‐Headed League”</w:t>
      </w:r>
    </w:p>
    <w:p w14:paraId="6D17044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Read to understand the play, </w:t>
      </w:r>
      <w:r w:rsidRPr="00B946B1">
        <w:rPr>
          <w:rFonts w:ascii="Bold" w:eastAsia="Times New Roman" w:hAnsi="Bold" w:cs="Bold"/>
          <w:i/>
          <w:iCs/>
        </w:rPr>
        <w:t xml:space="preserve">A Midsummer Night’s Dream </w:t>
      </w:r>
      <w:r w:rsidRPr="00B946B1">
        <w:rPr>
          <w:rFonts w:ascii="Bold" w:eastAsia="Times New Roman" w:hAnsi="Bold" w:cs="Bold"/>
        </w:rPr>
        <w:t>(William</w:t>
      </w:r>
    </w:p>
    <w:p w14:paraId="270D14E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Shakespeare)</w:t>
      </w:r>
    </w:p>
    <w:p w14:paraId="3BE6CEFC"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Read to understand the following legends, A Tale of Oki Islands, Morning</w:t>
      </w:r>
    </w:p>
    <w:p w14:paraId="209F6BD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Star and Scarface: the Sun Dance, American Indian trickster stories, such</w:t>
      </w:r>
    </w:p>
    <w:p w14:paraId="1EF81BB3"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as</w:t>
      </w:r>
      <w:proofErr w:type="gramEnd"/>
      <w:r w:rsidRPr="00B946B1">
        <w:rPr>
          <w:rFonts w:ascii="Bold" w:eastAsia="Times New Roman" w:hAnsi="Bold" w:cs="Bold"/>
        </w:rPr>
        <w:t xml:space="preserve"> tales of Coyote, Raven, or Grandmother Spider</w:t>
      </w:r>
    </w:p>
    <w:p w14:paraId="2F4B75A6"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5)</w:t>
      </w:r>
    </w:p>
    <w:p w14:paraId="7CED300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Read to understand Abraham Lincoln’s “The Gettysburg Address”</w:t>
      </w:r>
    </w:p>
    <w:p w14:paraId="32595F4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Read to understand Chief Joseph’s “I will fight no more forever”</w:t>
      </w:r>
    </w:p>
    <w:p w14:paraId="29A81642"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6)</w:t>
      </w:r>
    </w:p>
    <w:p w14:paraId="306AAD0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 the following sayings and phrases:</w:t>
      </w:r>
    </w:p>
    <w:p w14:paraId="077DCC1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Birthday suit</w:t>
      </w:r>
    </w:p>
    <w:p w14:paraId="000AD48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Bite the hand that feeds you</w:t>
      </w:r>
    </w:p>
    <w:p w14:paraId="3A8776B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Chip on your shoulder</w:t>
      </w:r>
    </w:p>
    <w:p w14:paraId="79E2FFA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Count your blessings</w:t>
      </w:r>
    </w:p>
    <w:p w14:paraId="1475E290"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Eat crow</w:t>
      </w:r>
    </w:p>
    <w:p w14:paraId="098179C5"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Eleventh hour</w:t>
      </w:r>
    </w:p>
    <w:p w14:paraId="47292AAC"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Eureka</w:t>
      </w:r>
    </w:p>
    <w:p w14:paraId="1156D37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Every</w:t>
      </w:r>
      <w:proofErr w:type="gramEnd"/>
      <w:r w:rsidRPr="00B946B1">
        <w:rPr>
          <w:rFonts w:ascii="Bold" w:eastAsia="Times New Roman" w:hAnsi="Bold" w:cs="Bold"/>
        </w:rPr>
        <w:t xml:space="preserve"> cloud has a silver lining</w:t>
      </w:r>
    </w:p>
    <w:p w14:paraId="4AFC356E"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Few and far between</w:t>
      </w:r>
    </w:p>
    <w:p w14:paraId="489AA0B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Forty winks</w:t>
      </w:r>
    </w:p>
    <w:p w14:paraId="6F13771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The</w:t>
      </w:r>
      <w:proofErr w:type="gramEnd"/>
      <w:r w:rsidRPr="00B946B1">
        <w:rPr>
          <w:rFonts w:ascii="Bold" w:eastAsia="Times New Roman" w:hAnsi="Bold" w:cs="Bold"/>
        </w:rPr>
        <w:t xml:space="preserve"> grass is always greener on the other side of the hill</w:t>
      </w:r>
    </w:p>
    <w:p w14:paraId="58CBE666"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To</w:t>
      </w:r>
      <w:proofErr w:type="gramEnd"/>
      <w:r w:rsidRPr="00B946B1">
        <w:rPr>
          <w:rFonts w:ascii="Bold" w:eastAsia="Times New Roman" w:hAnsi="Bold" w:cs="Bold"/>
        </w:rPr>
        <w:t xml:space="preserve"> kill two birds with one stone</w:t>
      </w:r>
    </w:p>
    <w:p w14:paraId="2152B07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Lock, stock, and barrel</w:t>
      </w:r>
    </w:p>
    <w:p w14:paraId="7C47D3A3"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Make a mountain out of a molehill</w:t>
      </w:r>
    </w:p>
    <w:p w14:paraId="6A8F065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A</w:t>
      </w:r>
      <w:proofErr w:type="gramEnd"/>
      <w:r w:rsidRPr="00B946B1">
        <w:rPr>
          <w:rFonts w:ascii="Bold" w:eastAsia="Times New Roman" w:hAnsi="Bold" w:cs="Bold"/>
        </w:rPr>
        <w:t xml:space="preserve"> miss is as good as a mile</w:t>
      </w:r>
    </w:p>
    <w:p w14:paraId="0BF2B6EF"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It</w:t>
      </w:r>
      <w:proofErr w:type="gramEnd"/>
      <w:r w:rsidRPr="00B946B1">
        <w:rPr>
          <w:rFonts w:ascii="Bold" w:eastAsia="Times New Roman" w:hAnsi="Bold" w:cs="Bold"/>
        </w:rPr>
        <w:t>’s never too late to mend</w:t>
      </w:r>
    </w:p>
    <w:p w14:paraId="7960B04F"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Out of the frying pan and into the fire</w:t>
      </w:r>
    </w:p>
    <w:p w14:paraId="0D58BD77"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A</w:t>
      </w:r>
      <w:proofErr w:type="gramEnd"/>
      <w:r w:rsidRPr="00B946B1">
        <w:rPr>
          <w:rFonts w:ascii="Bold" w:eastAsia="Times New Roman" w:hAnsi="Bold" w:cs="Bold"/>
        </w:rPr>
        <w:t xml:space="preserve"> penny saved is a penny earned</w:t>
      </w:r>
    </w:p>
    <w:p w14:paraId="20692DF6"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Read between the lines</w:t>
      </w:r>
    </w:p>
    <w:p w14:paraId="7E1504E3"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Sit on the fence</w:t>
      </w:r>
    </w:p>
    <w:p w14:paraId="07698675"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Steal his/her thunder</w:t>
      </w:r>
    </w:p>
    <w:p w14:paraId="7657F21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Take the bull by the horns</w:t>
      </w:r>
    </w:p>
    <w:p w14:paraId="26EE85E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Till</w:t>
      </w:r>
      <w:proofErr w:type="gramEnd"/>
      <w:r w:rsidRPr="00B946B1">
        <w:rPr>
          <w:rFonts w:ascii="Bold" w:eastAsia="Times New Roman" w:hAnsi="Bold" w:cs="Bold"/>
        </w:rPr>
        <w:t xml:space="preserve"> the cows come home</w:t>
      </w:r>
    </w:p>
    <w:p w14:paraId="27933E4B"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Time heals all wounds</w:t>
      </w:r>
    </w:p>
    <w:p w14:paraId="56C97B2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Tom, Dick, and Harry</w:t>
      </w:r>
    </w:p>
    <w:p w14:paraId="0A86014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Vice</w:t>
      </w:r>
      <w:proofErr w:type="gramEnd"/>
      <w:r w:rsidRPr="00B946B1">
        <w:rPr>
          <w:rFonts w:ascii="Bold" w:eastAsia="Times New Roman" w:hAnsi="Bold" w:cs="Bold"/>
        </w:rPr>
        <w:t xml:space="preserve"> versa</w:t>
      </w:r>
    </w:p>
    <w:p w14:paraId="51EAC0A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A</w:t>
      </w:r>
      <w:proofErr w:type="gramEnd"/>
      <w:r w:rsidRPr="00B946B1">
        <w:rPr>
          <w:rFonts w:ascii="Bold" w:eastAsia="Times New Roman" w:hAnsi="Bold" w:cs="Bold"/>
        </w:rPr>
        <w:t xml:space="preserve"> watched pot never boils</w:t>
      </w:r>
    </w:p>
    <w:p w14:paraId="35EE912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Well</w:t>
      </w:r>
      <w:proofErr w:type="gramEnd"/>
      <w:r w:rsidRPr="00B946B1">
        <w:rPr>
          <w:rFonts w:ascii="Bold" w:eastAsia="Times New Roman" w:hAnsi="Bold" w:cs="Bold"/>
        </w:rPr>
        <w:t xml:space="preserve"> begun is half done</w:t>
      </w:r>
    </w:p>
    <w:p w14:paraId="1C444D82"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What</w:t>
      </w:r>
      <w:proofErr w:type="gramEnd"/>
      <w:r w:rsidRPr="00B946B1">
        <w:rPr>
          <w:rFonts w:ascii="Bold" w:eastAsia="Times New Roman" w:hAnsi="Bold" w:cs="Bold"/>
        </w:rPr>
        <w:t xml:space="preserve"> will be will be</w:t>
      </w:r>
    </w:p>
    <w:p w14:paraId="035E25C2"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7)</w:t>
      </w:r>
    </w:p>
    <w:p w14:paraId="4DDB396D"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Produce a variety of types of writing‐including reports, summaries,</w:t>
      </w:r>
    </w:p>
    <w:p w14:paraId="6E36DC0B"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letters</w:t>
      </w:r>
      <w:proofErr w:type="gramEnd"/>
      <w:r w:rsidRPr="00B946B1">
        <w:rPr>
          <w:rFonts w:ascii="Bold" w:eastAsia="Times New Roman" w:hAnsi="Bold" w:cs="Bold"/>
        </w:rPr>
        <w:t>, descriptions, research essays, essays that explain a process,</w:t>
      </w:r>
    </w:p>
    <w:p w14:paraId="49A47CD8"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stories</w:t>
      </w:r>
      <w:proofErr w:type="gramEnd"/>
      <w:r w:rsidRPr="00B946B1">
        <w:rPr>
          <w:rFonts w:ascii="Bold" w:eastAsia="Times New Roman" w:hAnsi="Bold" w:cs="Bold"/>
        </w:rPr>
        <w:t>, poems‐with a coherent structure or story line.</w:t>
      </w:r>
    </w:p>
    <w:p w14:paraId="46564535" w14:textId="77777777" w:rsidR="00B946B1" w:rsidRPr="00B946B1" w:rsidRDefault="00B946B1" w:rsidP="00B946B1">
      <w:pPr>
        <w:widowControl w:val="0"/>
        <w:autoSpaceDE w:val="0"/>
        <w:autoSpaceDN w:val="0"/>
        <w:adjustRightInd w:val="0"/>
        <w:rPr>
          <w:rFonts w:ascii="Bold" w:eastAsia="Times New Roman" w:hAnsi="Bold" w:cs="Bold"/>
          <w:b/>
          <w:bCs/>
        </w:rPr>
      </w:pPr>
      <w:r w:rsidRPr="00B946B1">
        <w:rPr>
          <w:rFonts w:ascii="Bold" w:eastAsia="Times New Roman" w:hAnsi="Bold" w:cs="Bold"/>
          <w:b/>
          <w:bCs/>
        </w:rPr>
        <w:t>(Benchmark 8)</w:t>
      </w:r>
    </w:p>
    <w:p w14:paraId="76A9DAD1"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Know how to gather information from different sources (such as an</w:t>
      </w:r>
    </w:p>
    <w:p w14:paraId="6D3C7896"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encyclopedia</w:t>
      </w:r>
      <w:proofErr w:type="gramEnd"/>
      <w:r w:rsidRPr="00B946B1">
        <w:rPr>
          <w:rFonts w:ascii="Bold" w:eastAsia="Times New Roman" w:hAnsi="Bold" w:cs="Bold"/>
        </w:rPr>
        <w:t>, magazines, interviews, observations, atlas, on‐line) and</w:t>
      </w:r>
    </w:p>
    <w:p w14:paraId="43EB0BA7"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write</w:t>
      </w:r>
      <w:proofErr w:type="gramEnd"/>
      <w:r w:rsidRPr="00B946B1">
        <w:rPr>
          <w:rFonts w:ascii="Bold" w:eastAsia="Times New Roman" w:hAnsi="Bold" w:cs="Bold"/>
        </w:rPr>
        <w:t xml:space="preserve"> short reports synthesizing information from at least three different</w:t>
      </w:r>
    </w:p>
    <w:p w14:paraId="2B2AD492"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sources</w:t>
      </w:r>
      <w:proofErr w:type="gramEnd"/>
      <w:r w:rsidRPr="00B946B1">
        <w:rPr>
          <w:rFonts w:ascii="Bold" w:eastAsia="Times New Roman" w:hAnsi="Bold" w:cs="Bold"/>
        </w:rPr>
        <w:t>, presenting the information in his or her own words, with</w:t>
      </w:r>
    </w:p>
    <w:p w14:paraId="2529A2C8" w14:textId="77777777" w:rsidR="00B946B1" w:rsidRPr="00B946B1" w:rsidRDefault="00B946B1" w:rsidP="00B946B1">
      <w:pPr>
        <w:widowControl w:val="0"/>
        <w:autoSpaceDE w:val="0"/>
        <w:autoSpaceDN w:val="0"/>
        <w:adjustRightInd w:val="0"/>
        <w:rPr>
          <w:rFonts w:ascii="Bold" w:eastAsia="Times New Roman" w:hAnsi="Bold" w:cs="Bold"/>
        </w:rPr>
      </w:pPr>
      <w:proofErr w:type="gramStart"/>
      <w:r w:rsidRPr="00B946B1">
        <w:rPr>
          <w:rFonts w:ascii="Bold" w:eastAsia="Times New Roman" w:hAnsi="Bold" w:cs="Bold"/>
        </w:rPr>
        <w:t>attention</w:t>
      </w:r>
      <w:proofErr w:type="gramEnd"/>
      <w:r w:rsidRPr="00B946B1">
        <w:rPr>
          <w:rFonts w:ascii="Bold" w:eastAsia="Times New Roman" w:hAnsi="Bold" w:cs="Bold"/>
        </w:rPr>
        <w:t xml:space="preserve"> to the following:</w:t>
      </w:r>
    </w:p>
    <w:p w14:paraId="49569FE8"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Understanding the purpose and audience of the writing</w:t>
      </w:r>
    </w:p>
    <w:p w14:paraId="1B416B8A"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xml:space="preserve">• </w:t>
      </w:r>
      <w:proofErr w:type="gramStart"/>
      <w:r w:rsidRPr="00B946B1">
        <w:rPr>
          <w:rFonts w:ascii="Bold" w:eastAsia="Times New Roman" w:hAnsi="Bold" w:cs="Bold"/>
        </w:rPr>
        <w:t>Defining</w:t>
      </w:r>
      <w:proofErr w:type="gramEnd"/>
      <w:r w:rsidRPr="00B946B1">
        <w:rPr>
          <w:rFonts w:ascii="Bold" w:eastAsia="Times New Roman" w:hAnsi="Bold" w:cs="Bold"/>
        </w:rPr>
        <w:t xml:space="preserve"> a main idea and sticking to it</w:t>
      </w:r>
    </w:p>
    <w:p w14:paraId="37C741F5"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Providing an introduction and conclusion</w:t>
      </w:r>
    </w:p>
    <w:p w14:paraId="723A3003"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Organizing material in coherent paragraphs</w:t>
      </w:r>
    </w:p>
    <w:p w14:paraId="3D50E564" w14:textId="77777777" w:rsidR="00B946B1" w:rsidRPr="00B946B1" w:rsidRDefault="00B946B1" w:rsidP="00B946B1">
      <w:pPr>
        <w:widowControl w:val="0"/>
        <w:autoSpaceDE w:val="0"/>
        <w:autoSpaceDN w:val="0"/>
        <w:adjustRightInd w:val="0"/>
        <w:rPr>
          <w:rFonts w:ascii="Bold" w:eastAsia="Times New Roman" w:hAnsi="Bold" w:cs="Bold"/>
        </w:rPr>
      </w:pPr>
      <w:r w:rsidRPr="00B946B1">
        <w:rPr>
          <w:rFonts w:ascii="Bold" w:eastAsia="Times New Roman" w:hAnsi="Bold" w:cs="Bold"/>
        </w:rPr>
        <w:t>• Illustrating points with relevant examples</w:t>
      </w:r>
    </w:p>
    <w:p w14:paraId="637D025F" w14:textId="77777777" w:rsidR="00906569" w:rsidRDefault="00B946B1" w:rsidP="006B2C9E">
      <w:r w:rsidRPr="00B946B1">
        <w:rPr>
          <w:rFonts w:ascii="Bold" w:eastAsia="Times New Roman" w:hAnsi="Bold" w:cs="Bold"/>
        </w:rPr>
        <w:t>• Documenting sources in a rudimentary bibliography</w:t>
      </w:r>
      <w:r w:rsidR="009F02B8">
        <w:fldChar w:fldCharType="end"/>
      </w:r>
    </w:p>
    <w:p w14:paraId="4DD0D692" w14:textId="77777777" w:rsidR="00A51B27" w:rsidRDefault="00A51B27" w:rsidP="00FF502A"/>
    <w:p w14:paraId="5FC473A2" w14:textId="77777777" w:rsidR="00A51B27" w:rsidRPr="00A51B27" w:rsidRDefault="00A51B27" w:rsidP="00BD7F77">
      <w:pPr>
        <w:keepNext/>
        <w:pageBreakBefore/>
        <w:rPr>
          <w:b/>
          <w:color w:val="0000FF"/>
        </w:rPr>
      </w:pPr>
      <w:bookmarkStart w:id="3" w:name="Assessments"/>
      <w:r w:rsidRPr="00A51B27">
        <w:rPr>
          <w:b/>
          <w:color w:val="0000FF"/>
        </w:rPr>
        <w:t>Assessments</w:t>
      </w:r>
    </w:p>
    <w:bookmarkEnd w:id="3"/>
    <w:p w14:paraId="0E94EA77" w14:textId="77777777" w:rsidR="00B946B1" w:rsidRPr="00B946B1" w:rsidRDefault="009F02B8" w:rsidP="00B946B1">
      <w:pPr>
        <w:widowControl w:val="0"/>
        <w:autoSpaceDE w:val="0"/>
        <w:autoSpaceDN w:val="0"/>
        <w:adjustRightInd w:val="0"/>
        <w:rPr>
          <w:rFonts w:ascii="Cambria" w:eastAsia="Times New Roman" w:hAnsi="Cambria" w:cs="Cambria"/>
        </w:rPr>
      </w:pPr>
      <w:r w:rsidRPr="00AB710B">
        <w:rPr>
          <w:lang w:val="en-GB"/>
        </w:rPr>
        <w:fldChar w:fldCharType="begin"/>
      </w:r>
      <w:r w:rsidR="000D4827">
        <w:instrText xml:space="preserve"> LINK </w:instrText>
      </w:r>
      <w:r w:rsidR="00B946B1">
        <w:instrText xml:space="preserve">Word.Document.12 Curriculum_Project:5th_Grade:Literacy_5:Literacy_5_Assessments.docx  </w:instrText>
      </w:r>
      <w:r w:rsidR="00EC39F6">
        <w:instrText>\a \r</w:instrText>
      </w:r>
      <w:r w:rsidR="000D4827">
        <w:instrText xml:space="preserve"> \f 0 </w:instrText>
      </w:r>
      <w:r w:rsidR="00B946B1" w:rsidRPr="00AB710B">
        <w:rPr>
          <w:lang w:val="en-GB"/>
        </w:rPr>
        <w:fldChar w:fldCharType="separate"/>
      </w:r>
      <w:r w:rsidR="00B946B1" w:rsidRPr="00B946B1">
        <w:rPr>
          <w:rFonts w:ascii="Cambria" w:eastAsia="Times New Roman" w:hAnsi="Cambria" w:cs="Cambria"/>
        </w:rPr>
        <w:t>Class Discussion</w:t>
      </w:r>
    </w:p>
    <w:p w14:paraId="01F39E31"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Observation</w:t>
      </w:r>
    </w:p>
    <w:p w14:paraId="7A0871CC"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Student Recitation</w:t>
      </w:r>
    </w:p>
    <w:p w14:paraId="3102A190"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Oral Reading</w:t>
      </w:r>
    </w:p>
    <w:p w14:paraId="4CFCE4DB"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Individual Book Reports</w:t>
      </w:r>
    </w:p>
    <w:p w14:paraId="1CE493B5"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Student Writing</w:t>
      </w:r>
    </w:p>
    <w:p w14:paraId="08033AAF"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Teacher‐made Comprehension and Vocabulary assignments</w:t>
      </w:r>
    </w:p>
    <w:p w14:paraId="7EEEFA53"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Teacher‐made Tests</w:t>
      </w:r>
    </w:p>
    <w:p w14:paraId="31064F8B" w14:textId="77777777" w:rsidR="00B946B1" w:rsidRPr="00B946B1" w:rsidRDefault="00B946B1" w:rsidP="00B946B1">
      <w:pPr>
        <w:widowControl w:val="0"/>
        <w:autoSpaceDE w:val="0"/>
        <w:autoSpaceDN w:val="0"/>
        <w:adjustRightInd w:val="0"/>
        <w:rPr>
          <w:rFonts w:ascii="Cambria" w:eastAsia="Times New Roman" w:hAnsi="Cambria" w:cs="Cambria"/>
        </w:rPr>
      </w:pPr>
      <w:r w:rsidRPr="00B946B1">
        <w:rPr>
          <w:rFonts w:ascii="Cambria" w:eastAsia="Times New Roman" w:hAnsi="Cambria" w:cs="Cambria"/>
        </w:rPr>
        <w:t>Homework</w:t>
      </w:r>
    </w:p>
    <w:p w14:paraId="5A26580B" w14:textId="77777777" w:rsidR="00A51B27" w:rsidRDefault="00B946B1" w:rsidP="00D2729A">
      <w:r w:rsidRPr="00B946B1">
        <w:rPr>
          <w:rFonts w:ascii="Cambria" w:eastAsia="Times New Roman" w:hAnsi="Cambria" w:cs="Cambria"/>
        </w:rPr>
        <w:t>Research Report Project</w:t>
      </w:r>
      <w:r w:rsidR="009F02B8" w:rsidRPr="00AB710B">
        <w:rPr>
          <w:lang w:val="en-GB"/>
        </w:rPr>
        <w:fldChar w:fldCharType="end"/>
      </w:r>
    </w:p>
    <w:p w14:paraId="0C0C81F4" w14:textId="77777777" w:rsidR="00A51B27" w:rsidRDefault="00A51B27" w:rsidP="00FF502A">
      <w:pPr>
        <w:pStyle w:val="ListParagraph"/>
      </w:pPr>
    </w:p>
    <w:p w14:paraId="56E22CF4" w14:textId="77777777" w:rsidR="00E1328E" w:rsidRPr="00A772CE" w:rsidRDefault="00E1328E" w:rsidP="007A20F4">
      <w:pPr>
        <w:keepNext/>
        <w:rPr>
          <w:b/>
          <w:color w:val="FF0000"/>
        </w:rPr>
      </w:pPr>
      <w:bookmarkStart w:id="4" w:name="Core_Topics"/>
      <w:r w:rsidRPr="00A772CE">
        <w:rPr>
          <w:b/>
          <w:color w:val="FF0000"/>
        </w:rPr>
        <w:t>Core Topics</w:t>
      </w:r>
    </w:p>
    <w:bookmarkEnd w:id="4"/>
    <w:p w14:paraId="3DE37923" w14:textId="77777777" w:rsidR="00B946B1" w:rsidRPr="00B946B1" w:rsidRDefault="009F02B8" w:rsidP="00B946B1">
      <w:pPr>
        <w:widowControl w:val="0"/>
        <w:autoSpaceDE w:val="0"/>
        <w:autoSpaceDN w:val="0"/>
        <w:adjustRightInd w:val="0"/>
        <w:rPr>
          <w:rFonts w:ascii="Cambria-Bold" w:eastAsia="Times New Roman" w:hAnsi="Cambria-Bold" w:cs="Cambria-Bold"/>
          <w:b/>
          <w:bCs/>
        </w:rPr>
      </w:pPr>
      <w:r>
        <w:fldChar w:fldCharType="begin"/>
      </w:r>
      <w:r w:rsidR="000D4827">
        <w:instrText xml:space="preserve"> LINK </w:instrText>
      </w:r>
      <w:r w:rsidR="00B946B1">
        <w:instrText xml:space="preserve">Word.Document.12 Curriculum_Project:5th_Grade:Literacy_5:Literacy_5_Core_Topics.docx  </w:instrText>
      </w:r>
      <w:r w:rsidR="00EC39F6">
        <w:instrText>\a \r</w:instrText>
      </w:r>
      <w:r w:rsidR="000D4827">
        <w:instrText xml:space="preserve"> \f 0 </w:instrText>
      </w:r>
      <w:r w:rsidR="00B946B1">
        <w:fldChar w:fldCharType="separate"/>
      </w:r>
      <w:r w:rsidR="00B946B1" w:rsidRPr="00B946B1">
        <w:rPr>
          <w:rFonts w:ascii="Cambria-Bold" w:eastAsia="Times New Roman" w:hAnsi="Cambria-Bold" w:cs="Cambria-Bold"/>
          <w:b/>
          <w:bCs/>
        </w:rPr>
        <w:t>1. Writing, Grammar, and Usage</w:t>
      </w:r>
    </w:p>
    <w:p w14:paraId="5AAB0E27"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a. Writing and Research</w:t>
      </w:r>
    </w:p>
    <w:p w14:paraId="6F4AD138"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b. Grammar and Usage</w:t>
      </w:r>
    </w:p>
    <w:p w14:paraId="2449567E"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c. Vocabulary</w:t>
      </w:r>
    </w:p>
    <w:p w14:paraId="2C87F112" w14:textId="77777777" w:rsidR="00B946B1" w:rsidRPr="00B946B1" w:rsidRDefault="00B946B1" w:rsidP="00B946B1">
      <w:pPr>
        <w:widowControl w:val="0"/>
        <w:autoSpaceDE w:val="0"/>
        <w:autoSpaceDN w:val="0"/>
        <w:adjustRightInd w:val="0"/>
        <w:rPr>
          <w:rFonts w:ascii="Cambria-Bold" w:eastAsia="Times New Roman" w:hAnsi="Cambria-Bold" w:cs="Cambria-Bold"/>
          <w:b/>
          <w:bCs/>
        </w:rPr>
      </w:pPr>
      <w:r w:rsidRPr="00B946B1">
        <w:rPr>
          <w:rFonts w:ascii="Cambria-Bold" w:eastAsia="Times New Roman" w:hAnsi="Cambria-Bold" w:cs="Cambria-Bold"/>
          <w:b/>
          <w:bCs/>
        </w:rPr>
        <w:t>2. Poetry</w:t>
      </w:r>
    </w:p>
    <w:p w14:paraId="76381C72"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a. Poems</w:t>
      </w:r>
    </w:p>
    <w:p w14:paraId="61A84A9B"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b. Terms</w:t>
      </w:r>
    </w:p>
    <w:p w14:paraId="10430CA1" w14:textId="77777777" w:rsidR="00B946B1" w:rsidRPr="00B946B1" w:rsidRDefault="00B946B1" w:rsidP="00B946B1">
      <w:pPr>
        <w:widowControl w:val="0"/>
        <w:autoSpaceDE w:val="0"/>
        <w:autoSpaceDN w:val="0"/>
        <w:adjustRightInd w:val="0"/>
        <w:rPr>
          <w:rFonts w:ascii="Cambria-Bold" w:eastAsia="Times New Roman" w:hAnsi="Cambria-Bold" w:cs="Cambria-Bold"/>
          <w:b/>
          <w:bCs/>
        </w:rPr>
      </w:pPr>
      <w:r w:rsidRPr="00B946B1">
        <w:rPr>
          <w:rFonts w:ascii="Cambria-Bold" w:eastAsia="Times New Roman" w:hAnsi="Cambria-Bold" w:cs="Cambria-Bold"/>
          <w:b/>
          <w:bCs/>
        </w:rPr>
        <w:t xml:space="preserve">3. </w:t>
      </w:r>
      <w:proofErr w:type="gramStart"/>
      <w:r w:rsidRPr="00B946B1">
        <w:rPr>
          <w:rFonts w:ascii="Cambria-Bold" w:eastAsia="Times New Roman" w:hAnsi="Cambria-Bold" w:cs="Cambria-Bold"/>
          <w:b/>
          <w:bCs/>
        </w:rPr>
        <w:t>Fiction</w:t>
      </w:r>
      <w:proofErr w:type="gramEnd"/>
      <w:r w:rsidRPr="00B946B1">
        <w:rPr>
          <w:rFonts w:ascii="Cambria-Bold" w:eastAsia="Times New Roman" w:hAnsi="Cambria-Bold" w:cs="Cambria-Bold"/>
          <w:b/>
          <w:bCs/>
        </w:rPr>
        <w:t xml:space="preserve"> and Drama</w:t>
      </w:r>
    </w:p>
    <w:p w14:paraId="77483AAD"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a. Stories</w:t>
      </w:r>
    </w:p>
    <w:p w14:paraId="28FFF5E9"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b. Drama</w:t>
      </w:r>
    </w:p>
    <w:p w14:paraId="7E89B73E"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c. Myths and Legends</w:t>
      </w:r>
    </w:p>
    <w:p w14:paraId="0447D04B" w14:textId="77777777" w:rsidR="00B946B1" w:rsidRPr="00B946B1" w:rsidRDefault="00B946B1" w:rsidP="00B946B1">
      <w:pPr>
        <w:widowControl w:val="0"/>
        <w:autoSpaceDE w:val="0"/>
        <w:autoSpaceDN w:val="0"/>
        <w:adjustRightInd w:val="0"/>
        <w:rPr>
          <w:rFonts w:ascii="Cambria-Bold" w:eastAsia="Times New Roman" w:hAnsi="Cambria-Bold" w:cs="Cambria-Bold"/>
        </w:rPr>
      </w:pPr>
      <w:r w:rsidRPr="00B946B1">
        <w:rPr>
          <w:rFonts w:ascii="Cambria-Bold" w:eastAsia="Times New Roman" w:hAnsi="Cambria-Bold" w:cs="Cambria-Bold"/>
        </w:rPr>
        <w:t>d. Literary Terms</w:t>
      </w:r>
    </w:p>
    <w:p w14:paraId="520E9002" w14:textId="77777777" w:rsidR="00B946B1" w:rsidRPr="00B946B1" w:rsidRDefault="00B946B1" w:rsidP="00B946B1">
      <w:pPr>
        <w:widowControl w:val="0"/>
        <w:autoSpaceDE w:val="0"/>
        <w:autoSpaceDN w:val="0"/>
        <w:adjustRightInd w:val="0"/>
        <w:rPr>
          <w:rFonts w:ascii="Cambria-Bold" w:eastAsia="Times New Roman" w:hAnsi="Cambria-Bold" w:cs="Cambria-Bold"/>
          <w:b/>
          <w:bCs/>
        </w:rPr>
      </w:pPr>
      <w:r w:rsidRPr="00B946B1">
        <w:rPr>
          <w:rFonts w:ascii="Cambria-Bold" w:eastAsia="Times New Roman" w:hAnsi="Cambria-Bold" w:cs="Cambria-Bold"/>
          <w:b/>
          <w:bCs/>
        </w:rPr>
        <w:t>4. Speeches</w:t>
      </w:r>
    </w:p>
    <w:p w14:paraId="13B77080" w14:textId="77777777" w:rsidR="00382C20" w:rsidRDefault="00B946B1" w:rsidP="00D2729A">
      <w:r w:rsidRPr="00B946B1">
        <w:rPr>
          <w:rFonts w:ascii="Cambria-Bold" w:eastAsia="Times New Roman" w:hAnsi="Cambria-Bold" w:cs="Cambria-Bold"/>
          <w:b/>
          <w:bCs/>
        </w:rPr>
        <w:t>5. Sayings and Phrases</w:t>
      </w:r>
      <w:r w:rsidR="009F02B8">
        <w:fldChar w:fldCharType="end"/>
      </w:r>
    </w:p>
    <w:p w14:paraId="7F6394D2" w14:textId="77777777" w:rsidR="005E0CD6" w:rsidRPr="009C4D84" w:rsidRDefault="005E0CD6" w:rsidP="009C4D84"/>
    <w:p w14:paraId="2A513094" w14:textId="77777777" w:rsidR="00AE4163" w:rsidRPr="007A20F4" w:rsidRDefault="00AE4163" w:rsidP="00BD7F77">
      <w:pPr>
        <w:pStyle w:val="ListParagraph"/>
        <w:keepNext/>
        <w:pageBreakBefore/>
        <w:ind w:left="0"/>
        <w:rPr>
          <w:b/>
          <w:color w:val="FF0000"/>
        </w:rPr>
      </w:pPr>
      <w:r w:rsidRPr="000971E6">
        <w:rPr>
          <w:b/>
          <w:color w:val="FF0000"/>
        </w:rPr>
        <w:t>Specific Content</w:t>
      </w:r>
    </w:p>
    <w:p w14:paraId="07C17403" w14:textId="77777777" w:rsidR="00B946B1" w:rsidRPr="00B946B1" w:rsidRDefault="009F02B8" w:rsidP="00B946B1">
      <w:pPr>
        <w:rPr>
          <w:rFonts w:eastAsia="Times New Roman" w:cs="Times New Roman"/>
        </w:rPr>
      </w:pPr>
      <w:r>
        <w:fldChar w:fldCharType="begin"/>
      </w:r>
      <w:r w:rsidR="000D4827">
        <w:instrText xml:space="preserve"> LINK </w:instrText>
      </w:r>
      <w:r w:rsidR="00B946B1">
        <w:instrText xml:space="preserve">Word.Document.12 Curriculum_Project:5th_Grade:Literacy_5:Literacy_5_Specific_Content.docx  </w:instrText>
      </w:r>
      <w:r w:rsidR="00EC39F6">
        <w:instrText>\a \r</w:instrText>
      </w:r>
      <w:r w:rsidR="000D4827">
        <w:instrText xml:space="preserve"> \f 0 </w:instrText>
      </w:r>
      <w:r w:rsidR="00B946B1">
        <w:fldChar w:fldCharType="separate"/>
      </w:r>
      <w:r w:rsidR="00B946B1" w:rsidRPr="00B946B1">
        <w:rPr>
          <w:rFonts w:eastAsia="Times New Roman" w:cs="Times New Roman"/>
        </w:rPr>
        <w:t>Writing and Research</w:t>
      </w:r>
    </w:p>
    <w:p w14:paraId="238C4D31" w14:textId="77777777" w:rsidR="00B946B1" w:rsidRPr="00B946B1" w:rsidRDefault="00B946B1" w:rsidP="00B946B1">
      <w:pPr>
        <w:rPr>
          <w:rFonts w:eastAsia="Times New Roman" w:cs="Times New Roman"/>
        </w:rPr>
      </w:pPr>
      <w:r w:rsidRPr="00B946B1">
        <w:rPr>
          <w:rFonts w:eastAsia="Times New Roman" w:cs="Times New Roman"/>
        </w:rPr>
        <w:t xml:space="preserve">Produce a variety of types of writing-including reports, summaries, letters, descriptions, </w:t>
      </w:r>
      <w:proofErr w:type="gramStart"/>
      <w:r w:rsidRPr="00B946B1">
        <w:rPr>
          <w:rFonts w:eastAsia="Times New Roman" w:cs="Times New Roman"/>
        </w:rPr>
        <w:t>research</w:t>
      </w:r>
      <w:proofErr w:type="gramEnd"/>
      <w:r w:rsidRPr="00B946B1">
        <w:rPr>
          <w:rFonts w:eastAsia="Times New Roman" w:cs="Times New Roman"/>
        </w:rPr>
        <w:t xml:space="preserve"> essays, essays that explain a process, stories, poems-with a coherent structure or story line</w:t>
      </w:r>
    </w:p>
    <w:p w14:paraId="587A09D2" w14:textId="77777777" w:rsidR="00B946B1" w:rsidRPr="00B946B1" w:rsidRDefault="00B946B1" w:rsidP="00B946B1">
      <w:pPr>
        <w:rPr>
          <w:rFonts w:eastAsia="Times New Roman" w:cs="Times New Roman"/>
        </w:rPr>
      </w:pPr>
      <w:r w:rsidRPr="00B946B1">
        <w:rPr>
          <w:rFonts w:eastAsia="Times New Roman" w:cs="Times New Roman"/>
        </w:rPr>
        <w:t>Gather information from different sources and write short reports synthesizing information from at least three different sources, presenting the information in his or her own words, with attention to the following:</w:t>
      </w:r>
    </w:p>
    <w:p w14:paraId="5CD79FE5" w14:textId="77777777" w:rsidR="00B946B1" w:rsidRPr="00B946B1" w:rsidRDefault="00B946B1" w:rsidP="00B946B1">
      <w:pPr>
        <w:rPr>
          <w:rFonts w:eastAsia="Times New Roman" w:cs="Times New Roman"/>
        </w:rPr>
      </w:pPr>
      <w:r w:rsidRPr="00B946B1">
        <w:rPr>
          <w:rFonts w:eastAsia="Times New Roman" w:cs="Times New Roman"/>
        </w:rPr>
        <w:tab/>
        <w:t>Understanding the purpose or audience of the writing</w:t>
      </w:r>
    </w:p>
    <w:p w14:paraId="571DEF87" w14:textId="77777777" w:rsidR="00B946B1" w:rsidRPr="00B946B1" w:rsidRDefault="00B946B1" w:rsidP="00B946B1">
      <w:pPr>
        <w:rPr>
          <w:rFonts w:eastAsia="Times New Roman" w:cs="Times New Roman"/>
        </w:rPr>
      </w:pPr>
      <w:r w:rsidRPr="00B946B1">
        <w:rPr>
          <w:rFonts w:eastAsia="Times New Roman" w:cs="Times New Roman"/>
        </w:rPr>
        <w:tab/>
        <w:t>Defining a main idea and sticking to it</w:t>
      </w:r>
    </w:p>
    <w:p w14:paraId="327AF7FE" w14:textId="77777777" w:rsidR="00B946B1" w:rsidRPr="00B946B1" w:rsidRDefault="00B946B1" w:rsidP="00B946B1">
      <w:pPr>
        <w:rPr>
          <w:rFonts w:eastAsia="Times New Roman" w:cs="Times New Roman"/>
        </w:rPr>
      </w:pPr>
      <w:r w:rsidRPr="00B946B1">
        <w:rPr>
          <w:rFonts w:eastAsia="Times New Roman" w:cs="Times New Roman"/>
        </w:rPr>
        <w:tab/>
        <w:t>Providing an introduction and conclusion</w:t>
      </w:r>
    </w:p>
    <w:p w14:paraId="32889EF8" w14:textId="77777777" w:rsidR="00B946B1" w:rsidRPr="00B946B1" w:rsidRDefault="00B946B1" w:rsidP="00B946B1">
      <w:pPr>
        <w:rPr>
          <w:rFonts w:eastAsia="Times New Roman" w:cs="Times New Roman"/>
        </w:rPr>
      </w:pPr>
      <w:r w:rsidRPr="00B946B1">
        <w:rPr>
          <w:rFonts w:eastAsia="Times New Roman" w:cs="Times New Roman"/>
        </w:rPr>
        <w:tab/>
        <w:t>Organizing material in coherent paragraphs</w:t>
      </w:r>
    </w:p>
    <w:p w14:paraId="3E4765D0" w14:textId="77777777" w:rsidR="00B946B1" w:rsidRPr="00B946B1" w:rsidRDefault="00B946B1" w:rsidP="00B946B1">
      <w:pPr>
        <w:rPr>
          <w:rFonts w:eastAsia="Times New Roman" w:cs="Times New Roman"/>
        </w:rPr>
      </w:pPr>
      <w:r w:rsidRPr="00B946B1">
        <w:rPr>
          <w:rFonts w:eastAsia="Times New Roman" w:cs="Times New Roman"/>
        </w:rPr>
        <w:tab/>
        <w:t>Illustrating points with relevant examples</w:t>
      </w:r>
    </w:p>
    <w:p w14:paraId="5419AE9C" w14:textId="77777777" w:rsidR="00B946B1" w:rsidRPr="00B946B1" w:rsidRDefault="00B946B1" w:rsidP="00B946B1">
      <w:pPr>
        <w:rPr>
          <w:rFonts w:eastAsia="Times New Roman" w:cs="Times New Roman"/>
        </w:rPr>
      </w:pPr>
      <w:r w:rsidRPr="00B946B1">
        <w:rPr>
          <w:rFonts w:eastAsia="Times New Roman" w:cs="Times New Roman"/>
        </w:rPr>
        <w:tab/>
        <w:t>Documenting sources in a rudimentary bibliography</w:t>
      </w:r>
    </w:p>
    <w:p w14:paraId="784C6C89" w14:textId="77777777" w:rsidR="00B946B1" w:rsidRPr="00B946B1" w:rsidRDefault="00B946B1" w:rsidP="00B946B1">
      <w:pPr>
        <w:rPr>
          <w:rFonts w:eastAsia="Times New Roman" w:cs="Times New Roman"/>
        </w:rPr>
      </w:pPr>
      <w:r w:rsidRPr="00B946B1">
        <w:rPr>
          <w:rFonts w:eastAsia="Times New Roman" w:cs="Times New Roman"/>
        </w:rPr>
        <w:t>Complete sentences</w:t>
      </w:r>
    </w:p>
    <w:p w14:paraId="26ECCA1E" w14:textId="77777777" w:rsidR="00B946B1" w:rsidRPr="00B946B1" w:rsidRDefault="00B946B1" w:rsidP="00B946B1">
      <w:pPr>
        <w:rPr>
          <w:rFonts w:eastAsia="Times New Roman" w:cs="Times New Roman"/>
        </w:rPr>
      </w:pPr>
      <w:r w:rsidRPr="00B946B1">
        <w:rPr>
          <w:rFonts w:eastAsia="Times New Roman" w:cs="Times New Roman"/>
        </w:rPr>
        <w:t>Subject Predicate</w:t>
      </w:r>
    </w:p>
    <w:p w14:paraId="6512AE99" w14:textId="77777777" w:rsidR="00B946B1" w:rsidRPr="00B946B1" w:rsidRDefault="00B946B1" w:rsidP="00B946B1">
      <w:pPr>
        <w:rPr>
          <w:rFonts w:eastAsia="Times New Roman" w:cs="Times New Roman"/>
        </w:rPr>
      </w:pPr>
      <w:r w:rsidRPr="00B946B1">
        <w:rPr>
          <w:rFonts w:eastAsia="Times New Roman" w:cs="Times New Roman"/>
        </w:rPr>
        <w:t>Subject and verb agreement</w:t>
      </w:r>
    </w:p>
    <w:p w14:paraId="18C10B49" w14:textId="77777777" w:rsidR="00B946B1" w:rsidRPr="00B946B1" w:rsidRDefault="00B946B1" w:rsidP="00B946B1">
      <w:pPr>
        <w:rPr>
          <w:rFonts w:eastAsia="Times New Roman" w:cs="Times New Roman"/>
        </w:rPr>
      </w:pPr>
      <w:r w:rsidRPr="00B946B1">
        <w:rPr>
          <w:rFonts w:eastAsia="Times New Roman" w:cs="Times New Roman"/>
        </w:rPr>
        <w:t xml:space="preserve">Parts of speech: nouns, verbs, (action and auxiliary), adjectives (including articles), adverbs, conjunctions, interjections, </w:t>
      </w:r>
    </w:p>
    <w:p w14:paraId="40DAB1FB" w14:textId="77777777" w:rsidR="00B946B1" w:rsidRPr="00B946B1" w:rsidRDefault="00B946B1" w:rsidP="00B946B1">
      <w:pPr>
        <w:rPr>
          <w:rFonts w:eastAsia="Times New Roman" w:cs="Times New Roman"/>
        </w:rPr>
      </w:pPr>
      <w:r w:rsidRPr="00B946B1">
        <w:rPr>
          <w:rFonts w:eastAsia="Times New Roman" w:cs="Times New Roman"/>
        </w:rPr>
        <w:t>Pronoun agreement with their antecedents in case, number and gender</w:t>
      </w:r>
    </w:p>
    <w:p w14:paraId="20EAC872" w14:textId="77777777" w:rsidR="00B946B1" w:rsidRPr="00B946B1" w:rsidRDefault="00B946B1" w:rsidP="00B946B1">
      <w:pPr>
        <w:rPr>
          <w:rFonts w:eastAsia="Times New Roman" w:cs="Times New Roman"/>
        </w:rPr>
      </w:pPr>
      <w:r w:rsidRPr="00B946B1">
        <w:rPr>
          <w:rFonts w:eastAsia="Times New Roman" w:cs="Times New Roman"/>
        </w:rPr>
        <w:t>Punctuation from previous grades in addition to the colon before a list, commas with appositive</w:t>
      </w:r>
    </w:p>
    <w:p w14:paraId="6A188438" w14:textId="77777777" w:rsidR="00B946B1" w:rsidRPr="00B946B1" w:rsidRDefault="00B946B1" w:rsidP="00B946B1">
      <w:pPr>
        <w:rPr>
          <w:rFonts w:eastAsia="Times New Roman" w:cs="Times New Roman"/>
        </w:rPr>
      </w:pPr>
      <w:r w:rsidRPr="00B946B1">
        <w:rPr>
          <w:rFonts w:eastAsia="Times New Roman" w:cs="Times New Roman"/>
        </w:rPr>
        <w:t>Underlining or italics for titles of books</w:t>
      </w:r>
    </w:p>
    <w:p w14:paraId="49954B22" w14:textId="77777777" w:rsidR="00B946B1" w:rsidRPr="00B946B1" w:rsidRDefault="00B946B1" w:rsidP="00B946B1">
      <w:pPr>
        <w:rPr>
          <w:rFonts w:eastAsia="Times New Roman" w:cs="Times New Roman"/>
        </w:rPr>
      </w:pPr>
      <w:r w:rsidRPr="00B946B1">
        <w:rPr>
          <w:rFonts w:eastAsia="Times New Roman" w:cs="Times New Roman"/>
        </w:rPr>
        <w:t>Vocabulary: Prefixes, suffixes</w:t>
      </w:r>
    </w:p>
    <w:p w14:paraId="7F703BAD" w14:textId="77777777" w:rsidR="00B946B1" w:rsidRPr="00B946B1" w:rsidRDefault="00B946B1" w:rsidP="00B946B1">
      <w:pPr>
        <w:rPr>
          <w:rFonts w:eastAsia="Times New Roman" w:cs="Times New Roman"/>
        </w:rPr>
      </w:pPr>
      <w:r w:rsidRPr="00B946B1">
        <w:rPr>
          <w:rFonts w:eastAsia="Times New Roman" w:cs="Times New Roman"/>
        </w:rPr>
        <w:t>Poetry (see CK list)</w:t>
      </w:r>
    </w:p>
    <w:p w14:paraId="0FAE645F" w14:textId="77777777" w:rsidR="00B946B1" w:rsidRPr="00B946B1" w:rsidRDefault="00B946B1" w:rsidP="00B946B1">
      <w:pPr>
        <w:rPr>
          <w:rFonts w:eastAsia="Times New Roman" w:cs="Times New Roman"/>
        </w:rPr>
      </w:pPr>
      <w:r w:rsidRPr="00B946B1">
        <w:rPr>
          <w:rFonts w:eastAsia="Times New Roman" w:cs="Times New Roman"/>
        </w:rPr>
        <w:t>Terms: onomatopoeia, alliteration</w:t>
      </w:r>
    </w:p>
    <w:p w14:paraId="304D4231" w14:textId="77777777" w:rsidR="00B946B1" w:rsidRPr="00B946B1" w:rsidRDefault="00B946B1" w:rsidP="00B946B1">
      <w:pPr>
        <w:rPr>
          <w:rFonts w:eastAsia="Times New Roman" w:cs="Times New Roman"/>
        </w:rPr>
      </w:pPr>
      <w:r w:rsidRPr="00B946B1">
        <w:rPr>
          <w:rFonts w:eastAsia="Times New Roman" w:cs="Times New Roman"/>
        </w:rPr>
        <w:t>Stories (see CK list), Drama (</w:t>
      </w:r>
      <w:r w:rsidRPr="00B946B1">
        <w:rPr>
          <w:rFonts w:eastAsia="Times New Roman" w:cs="Times New Roman"/>
          <w:i/>
        </w:rPr>
        <w:t>A Midsummer Night’s Dream</w:t>
      </w:r>
      <w:r w:rsidRPr="00B946B1">
        <w:rPr>
          <w:rFonts w:eastAsia="Times New Roman" w:cs="Times New Roman"/>
        </w:rPr>
        <w:t>)</w:t>
      </w:r>
    </w:p>
    <w:p w14:paraId="1EF115B0" w14:textId="77777777" w:rsidR="00B946B1" w:rsidRPr="00B946B1" w:rsidRDefault="00B946B1" w:rsidP="00B946B1">
      <w:pPr>
        <w:rPr>
          <w:rFonts w:eastAsia="Times New Roman" w:cs="Times New Roman"/>
        </w:rPr>
      </w:pPr>
      <w:r w:rsidRPr="00B946B1">
        <w:rPr>
          <w:rFonts w:eastAsia="Times New Roman" w:cs="Times New Roman"/>
        </w:rPr>
        <w:tab/>
        <w:t>Terms: tragedy and comedy, act, scene, Globe Theatre</w:t>
      </w:r>
    </w:p>
    <w:p w14:paraId="21D9CA25" w14:textId="77777777" w:rsidR="00B946B1" w:rsidRPr="00B946B1" w:rsidRDefault="00B946B1" w:rsidP="00B946B1">
      <w:pPr>
        <w:rPr>
          <w:rFonts w:eastAsia="Times New Roman" w:cs="Times New Roman"/>
        </w:rPr>
      </w:pPr>
      <w:r w:rsidRPr="00B946B1">
        <w:rPr>
          <w:rFonts w:eastAsia="Times New Roman" w:cs="Times New Roman"/>
        </w:rPr>
        <w:t xml:space="preserve">Myths and legends (see </w:t>
      </w:r>
      <w:proofErr w:type="spellStart"/>
      <w:r w:rsidRPr="00B946B1">
        <w:rPr>
          <w:rFonts w:eastAsia="Times New Roman" w:cs="Times New Roman"/>
        </w:rPr>
        <w:t>Ck</w:t>
      </w:r>
      <w:proofErr w:type="spellEnd"/>
      <w:r w:rsidRPr="00B946B1">
        <w:rPr>
          <w:rFonts w:eastAsia="Times New Roman" w:cs="Times New Roman"/>
        </w:rPr>
        <w:t xml:space="preserve"> list)</w:t>
      </w:r>
    </w:p>
    <w:p w14:paraId="3B2CB2AD" w14:textId="77777777" w:rsidR="00B946B1" w:rsidRPr="00B946B1" w:rsidRDefault="00B946B1" w:rsidP="00B946B1">
      <w:pPr>
        <w:rPr>
          <w:rFonts w:eastAsia="Times New Roman" w:cs="Times New Roman"/>
        </w:rPr>
      </w:pPr>
      <w:r w:rsidRPr="00B946B1">
        <w:rPr>
          <w:rFonts w:eastAsia="Times New Roman" w:cs="Times New Roman"/>
        </w:rPr>
        <w:t>Literary terms: Penname (pseudonym)</w:t>
      </w:r>
    </w:p>
    <w:p w14:paraId="3CCF6A65" w14:textId="77777777" w:rsidR="00B946B1" w:rsidRPr="00B946B1" w:rsidRDefault="00B946B1" w:rsidP="00B946B1">
      <w:pPr>
        <w:rPr>
          <w:rFonts w:eastAsia="Times New Roman" w:cs="Times New Roman"/>
        </w:rPr>
      </w:pPr>
      <w:r w:rsidRPr="00B946B1">
        <w:rPr>
          <w:rFonts w:eastAsia="Times New Roman" w:cs="Times New Roman"/>
        </w:rPr>
        <w:t>Literal and figurative language</w:t>
      </w:r>
    </w:p>
    <w:p w14:paraId="7C316C78" w14:textId="77777777" w:rsidR="00B946B1" w:rsidRPr="00B946B1" w:rsidRDefault="00B946B1" w:rsidP="00B946B1">
      <w:pPr>
        <w:rPr>
          <w:rFonts w:eastAsia="Times New Roman" w:cs="Times New Roman"/>
        </w:rPr>
      </w:pPr>
      <w:r w:rsidRPr="00B946B1">
        <w:rPr>
          <w:rFonts w:eastAsia="Times New Roman" w:cs="Times New Roman"/>
        </w:rPr>
        <w:tab/>
        <w:t>Imagery</w:t>
      </w:r>
      <w:r w:rsidRPr="00B946B1">
        <w:rPr>
          <w:rFonts w:eastAsia="Times New Roman" w:cs="Times New Roman"/>
        </w:rPr>
        <w:tab/>
      </w:r>
    </w:p>
    <w:p w14:paraId="0F1B3840" w14:textId="77777777" w:rsidR="00B946B1" w:rsidRPr="00B946B1" w:rsidRDefault="00B946B1" w:rsidP="00B946B1">
      <w:pPr>
        <w:rPr>
          <w:rFonts w:eastAsia="Times New Roman" w:cs="Times New Roman"/>
        </w:rPr>
      </w:pPr>
      <w:r w:rsidRPr="00B946B1">
        <w:rPr>
          <w:rFonts w:eastAsia="Times New Roman" w:cs="Times New Roman"/>
        </w:rPr>
        <w:tab/>
        <w:t>Metaphor and Simile</w:t>
      </w:r>
    </w:p>
    <w:p w14:paraId="22499E15" w14:textId="77777777" w:rsidR="00B946B1" w:rsidRPr="00B946B1" w:rsidRDefault="00B946B1" w:rsidP="00B946B1">
      <w:pPr>
        <w:rPr>
          <w:rFonts w:eastAsia="Times New Roman" w:cs="Times New Roman"/>
        </w:rPr>
      </w:pPr>
      <w:r w:rsidRPr="00B946B1">
        <w:rPr>
          <w:rFonts w:eastAsia="Times New Roman" w:cs="Times New Roman"/>
        </w:rPr>
        <w:tab/>
        <w:t>Symbol</w:t>
      </w:r>
    </w:p>
    <w:p w14:paraId="7D425342" w14:textId="77777777" w:rsidR="00B946B1" w:rsidRPr="00B946B1" w:rsidRDefault="00B946B1" w:rsidP="00B946B1">
      <w:pPr>
        <w:rPr>
          <w:rFonts w:eastAsia="Times New Roman" w:cs="Times New Roman"/>
        </w:rPr>
      </w:pPr>
      <w:r w:rsidRPr="00B946B1">
        <w:rPr>
          <w:rFonts w:eastAsia="Times New Roman" w:cs="Times New Roman"/>
        </w:rPr>
        <w:tab/>
        <w:t>Personification</w:t>
      </w:r>
    </w:p>
    <w:p w14:paraId="7480FDB0" w14:textId="77777777" w:rsidR="00B946B1" w:rsidRPr="00B946B1" w:rsidRDefault="00B946B1" w:rsidP="00B946B1">
      <w:pPr>
        <w:rPr>
          <w:rFonts w:eastAsia="Times New Roman" w:cs="Times New Roman"/>
        </w:rPr>
      </w:pPr>
      <w:r w:rsidRPr="00B946B1">
        <w:rPr>
          <w:rFonts w:eastAsia="Times New Roman" w:cs="Times New Roman"/>
        </w:rPr>
        <w:t>Speeches</w:t>
      </w:r>
    </w:p>
    <w:p w14:paraId="13914CBD" w14:textId="77777777" w:rsidR="00B946B1" w:rsidRPr="00B946B1" w:rsidRDefault="00B946B1" w:rsidP="00B946B1">
      <w:pPr>
        <w:rPr>
          <w:rFonts w:eastAsia="Times New Roman" w:cs="Times New Roman"/>
        </w:rPr>
      </w:pPr>
      <w:r w:rsidRPr="00B946B1">
        <w:rPr>
          <w:rFonts w:eastAsia="Times New Roman" w:cs="Times New Roman"/>
        </w:rPr>
        <w:tab/>
        <w:t>Abraham Lincoln: The Gettysburg Address</w:t>
      </w:r>
    </w:p>
    <w:p w14:paraId="4839B59E" w14:textId="77777777" w:rsidR="00B946B1" w:rsidRPr="00B946B1" w:rsidRDefault="00B946B1" w:rsidP="00B946B1">
      <w:pPr>
        <w:rPr>
          <w:rFonts w:eastAsia="Times New Roman" w:cs="Times New Roman"/>
        </w:rPr>
      </w:pPr>
      <w:r w:rsidRPr="00B946B1">
        <w:rPr>
          <w:rFonts w:eastAsia="Times New Roman" w:cs="Times New Roman"/>
        </w:rPr>
        <w:t>Chief Joseph (</w:t>
      </w:r>
      <w:proofErr w:type="spellStart"/>
      <w:r w:rsidRPr="00B946B1">
        <w:rPr>
          <w:rFonts w:eastAsia="Times New Roman" w:cs="Times New Roman"/>
        </w:rPr>
        <w:t>Highh’moot</w:t>
      </w:r>
      <w:proofErr w:type="spellEnd"/>
      <w:r w:rsidRPr="00B946B1">
        <w:rPr>
          <w:rFonts w:eastAsia="Times New Roman" w:cs="Times New Roman"/>
        </w:rPr>
        <w:t xml:space="preserve"> </w:t>
      </w:r>
      <w:proofErr w:type="spellStart"/>
      <w:r w:rsidRPr="00B946B1">
        <w:rPr>
          <w:rFonts w:eastAsia="Times New Roman" w:cs="Times New Roman"/>
        </w:rPr>
        <w:t>Tooyalalekekt</w:t>
      </w:r>
      <w:proofErr w:type="spellEnd"/>
      <w:r w:rsidRPr="00B946B1">
        <w:rPr>
          <w:rFonts w:eastAsia="Times New Roman" w:cs="Times New Roman"/>
        </w:rPr>
        <w:t>) “I will fight no more forever.”</w:t>
      </w:r>
    </w:p>
    <w:p w14:paraId="68F948C3" w14:textId="77777777" w:rsidR="00B946B1" w:rsidRPr="00B946B1" w:rsidRDefault="00B946B1" w:rsidP="00B946B1">
      <w:pPr>
        <w:rPr>
          <w:rFonts w:eastAsia="Times New Roman" w:cs="Times New Roman"/>
        </w:rPr>
      </w:pPr>
      <w:r w:rsidRPr="00B946B1">
        <w:rPr>
          <w:rFonts w:eastAsia="Times New Roman" w:cs="Times New Roman"/>
        </w:rPr>
        <w:t>Sayings and Phrases (see CK list)</w:t>
      </w:r>
    </w:p>
    <w:p w14:paraId="3E693CED" w14:textId="77777777" w:rsidR="00B946B1" w:rsidRPr="00B946B1" w:rsidRDefault="00B946B1" w:rsidP="00B946B1">
      <w:pPr>
        <w:rPr>
          <w:rFonts w:eastAsia="Times New Roman" w:cs="Times New Roman"/>
        </w:rPr>
      </w:pPr>
      <w:r w:rsidRPr="00B946B1">
        <w:rPr>
          <w:rFonts w:eastAsia="Times New Roman" w:cs="Times New Roman"/>
        </w:rPr>
        <w:tab/>
      </w:r>
    </w:p>
    <w:p w14:paraId="66533300" w14:textId="77777777" w:rsidR="009C4D84" w:rsidRDefault="00B946B1" w:rsidP="005A78FA">
      <w:r w:rsidRPr="00B946B1">
        <w:rPr>
          <w:rFonts w:eastAsia="Times New Roman" w:cs="Times New Roman"/>
        </w:rPr>
        <w:tab/>
      </w:r>
      <w:r w:rsidRPr="00B946B1">
        <w:rPr>
          <w:rFonts w:eastAsia="Times New Roman" w:cs="Times New Roman"/>
        </w:rPr>
        <w:tab/>
      </w:r>
      <w:r w:rsidR="009F02B8">
        <w:fldChar w:fldCharType="end"/>
      </w:r>
    </w:p>
    <w:p w14:paraId="20D87E37" w14:textId="77777777" w:rsidR="00587F6A" w:rsidRDefault="00587F6A" w:rsidP="005A78FA"/>
    <w:p w14:paraId="2C6EB715" w14:textId="77777777" w:rsidR="00A51B27" w:rsidRPr="00030CAB" w:rsidRDefault="00A51B27" w:rsidP="00BD7F77">
      <w:pPr>
        <w:keepNext/>
        <w:pageBreakBefore/>
        <w:rPr>
          <w:b/>
          <w:color w:val="FF0000"/>
        </w:rPr>
      </w:pPr>
      <w:bookmarkStart w:id="5" w:name="Resources"/>
      <w:r w:rsidRPr="00030CAB">
        <w:rPr>
          <w:b/>
          <w:color w:val="FF0000"/>
        </w:rPr>
        <w:t>Resources</w:t>
      </w:r>
    </w:p>
    <w:bookmarkEnd w:id="5"/>
    <w:p w14:paraId="2E7275D3" w14:textId="77777777" w:rsidR="00B946B1" w:rsidRPr="00B946B1" w:rsidRDefault="009F02B8" w:rsidP="00B946B1">
      <w:pPr>
        <w:widowControl w:val="0"/>
        <w:autoSpaceDE w:val="0"/>
        <w:autoSpaceDN w:val="0"/>
        <w:adjustRightInd w:val="0"/>
        <w:rPr>
          <w:rFonts w:ascii="Cambria-Italic" w:eastAsia="Times New Roman" w:hAnsi="Cambria-Italic" w:cs="Cambria-Italic"/>
        </w:rPr>
      </w:pPr>
      <w:r w:rsidRPr="00AB710B">
        <w:rPr>
          <w:lang w:val="en-GB"/>
        </w:rPr>
        <w:fldChar w:fldCharType="begin"/>
      </w:r>
      <w:r w:rsidR="000D4827">
        <w:instrText xml:space="preserve"> LINK </w:instrText>
      </w:r>
      <w:r w:rsidR="00B946B1">
        <w:instrText xml:space="preserve">Word.Document.12 Curriculum_Project:5th_Grade:Literacy_5:Literacy_5_Resources.docx  </w:instrText>
      </w:r>
      <w:r w:rsidR="00EC39F6">
        <w:instrText>\a \r</w:instrText>
      </w:r>
      <w:r w:rsidR="000D4827">
        <w:instrText xml:space="preserve"> \f 0 </w:instrText>
      </w:r>
      <w:r w:rsidR="00B946B1" w:rsidRPr="00AB710B">
        <w:rPr>
          <w:lang w:val="en-GB"/>
        </w:rPr>
        <w:fldChar w:fldCharType="separate"/>
      </w:r>
      <w:r w:rsidR="00B946B1" w:rsidRPr="00B946B1">
        <w:rPr>
          <w:rFonts w:ascii="Cambria-Italic" w:eastAsia="Times New Roman" w:hAnsi="Cambria-Italic" w:cs="Cambria-Italic"/>
          <w:i/>
          <w:iCs/>
        </w:rPr>
        <w:t xml:space="preserve">Houghton Mifflin Reading </w:t>
      </w:r>
      <w:r w:rsidR="00B946B1" w:rsidRPr="00B946B1">
        <w:rPr>
          <w:rFonts w:ascii="Cambria-Italic" w:eastAsia="Times New Roman" w:hAnsi="Cambria-Italic" w:cs="Cambria-Italic"/>
        </w:rPr>
        <w:t>c2006,</w:t>
      </w:r>
    </w:p>
    <w:p w14:paraId="781EE748" w14:textId="77777777" w:rsidR="00B946B1" w:rsidRPr="00B946B1" w:rsidRDefault="00B946B1" w:rsidP="00B946B1">
      <w:pPr>
        <w:widowControl w:val="0"/>
        <w:autoSpaceDE w:val="0"/>
        <w:autoSpaceDN w:val="0"/>
        <w:adjustRightInd w:val="0"/>
        <w:rPr>
          <w:rFonts w:ascii="Cambria-Italic" w:eastAsia="Times New Roman" w:hAnsi="Cambria-Italic" w:cs="Cambria-Italic"/>
          <w:i/>
          <w:iCs/>
        </w:rPr>
      </w:pPr>
      <w:r w:rsidRPr="00B946B1">
        <w:rPr>
          <w:rFonts w:ascii="Cambria-Italic" w:eastAsia="Times New Roman" w:hAnsi="Cambria-Italic" w:cs="Cambria-Italic"/>
        </w:rPr>
        <w:t xml:space="preserve">Houghton Mifflin </w:t>
      </w:r>
      <w:r w:rsidRPr="00B946B1">
        <w:rPr>
          <w:rFonts w:ascii="Cambria-Italic" w:eastAsia="Times New Roman" w:hAnsi="Cambria-Italic" w:cs="Cambria-Italic"/>
          <w:i/>
          <w:iCs/>
        </w:rPr>
        <w:t>Writers Express</w:t>
      </w:r>
    </w:p>
    <w:p w14:paraId="549BA7DF"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i/>
          <w:iCs/>
        </w:rPr>
        <w:t xml:space="preserve">Write Source </w:t>
      </w:r>
      <w:r w:rsidRPr="00B946B1">
        <w:rPr>
          <w:rFonts w:ascii="Cambria-Italic" w:eastAsia="Times New Roman" w:hAnsi="Cambria-Italic" w:cs="Cambria-Italic"/>
        </w:rPr>
        <w:t>Textbook and Workbook</w:t>
      </w:r>
    </w:p>
    <w:p w14:paraId="7283F372" w14:textId="77777777" w:rsidR="00B946B1" w:rsidRPr="00B946B1" w:rsidRDefault="00B946B1" w:rsidP="00B946B1">
      <w:pPr>
        <w:widowControl w:val="0"/>
        <w:autoSpaceDE w:val="0"/>
        <w:autoSpaceDN w:val="0"/>
        <w:adjustRightInd w:val="0"/>
        <w:rPr>
          <w:rFonts w:ascii="Cambria-Italic" w:eastAsia="Times New Roman" w:hAnsi="Cambria-Italic" w:cs="Cambria-Italic"/>
        </w:rPr>
      </w:pPr>
      <w:proofErr w:type="spellStart"/>
      <w:r w:rsidRPr="00B946B1">
        <w:rPr>
          <w:rFonts w:ascii="Cambria-Italic" w:eastAsia="Times New Roman" w:hAnsi="Cambria-Italic" w:cs="Cambria-Italic"/>
          <w:i/>
          <w:iCs/>
        </w:rPr>
        <w:t>Wordly</w:t>
      </w:r>
      <w:proofErr w:type="spellEnd"/>
      <w:r w:rsidRPr="00B946B1">
        <w:rPr>
          <w:rFonts w:ascii="Cambria-Italic" w:eastAsia="Times New Roman" w:hAnsi="Cambria-Italic" w:cs="Cambria-Italic"/>
          <w:i/>
          <w:iCs/>
        </w:rPr>
        <w:t xml:space="preserve"> Wise </w:t>
      </w:r>
      <w:r w:rsidRPr="00B946B1">
        <w:rPr>
          <w:rFonts w:ascii="Cambria-Italic" w:eastAsia="Times New Roman" w:hAnsi="Cambria-Italic" w:cs="Cambria-Italic"/>
        </w:rPr>
        <w:t>Workbook, Level II</w:t>
      </w:r>
    </w:p>
    <w:p w14:paraId="4B1F49A9" w14:textId="77777777" w:rsidR="00B946B1" w:rsidRPr="00B946B1" w:rsidRDefault="00B946B1" w:rsidP="00B946B1">
      <w:pPr>
        <w:widowControl w:val="0"/>
        <w:autoSpaceDE w:val="0"/>
        <w:autoSpaceDN w:val="0"/>
        <w:adjustRightInd w:val="0"/>
        <w:rPr>
          <w:rFonts w:ascii="Cambria-Italic" w:eastAsia="Times New Roman" w:hAnsi="Cambria-Italic" w:cs="Cambria-Italic"/>
          <w:i/>
          <w:iCs/>
        </w:rPr>
      </w:pPr>
      <w:r w:rsidRPr="00B946B1">
        <w:rPr>
          <w:rFonts w:ascii="Cambria-Italic" w:eastAsia="Times New Roman" w:hAnsi="Cambria-Italic" w:cs="Cambria-Italic"/>
          <w:i/>
          <w:iCs/>
        </w:rPr>
        <w:t xml:space="preserve">Scott </w:t>
      </w:r>
      <w:proofErr w:type="spellStart"/>
      <w:r w:rsidRPr="00B946B1">
        <w:rPr>
          <w:rFonts w:ascii="Cambria-Italic" w:eastAsia="Times New Roman" w:hAnsi="Cambria-Italic" w:cs="Cambria-Italic"/>
          <w:i/>
          <w:iCs/>
        </w:rPr>
        <w:t>Foresman’s</w:t>
      </w:r>
      <w:proofErr w:type="spellEnd"/>
      <w:r w:rsidRPr="00B946B1">
        <w:rPr>
          <w:rFonts w:ascii="Cambria-Italic" w:eastAsia="Times New Roman" w:hAnsi="Cambria-Italic" w:cs="Cambria-Italic"/>
          <w:i/>
          <w:iCs/>
        </w:rPr>
        <w:t xml:space="preserve"> Everyday Spelling </w:t>
      </w:r>
      <w:r w:rsidRPr="00B946B1">
        <w:rPr>
          <w:rFonts w:ascii="Cambria-Italic" w:eastAsia="Times New Roman" w:hAnsi="Cambria-Italic" w:cs="Cambria-Italic"/>
        </w:rPr>
        <w:t xml:space="preserve">&amp; </w:t>
      </w:r>
      <w:proofErr w:type="spellStart"/>
      <w:r w:rsidRPr="00B946B1">
        <w:rPr>
          <w:rFonts w:ascii="Cambria-Italic" w:eastAsia="Times New Roman" w:hAnsi="Cambria-Italic" w:cs="Cambria-Italic"/>
          <w:i/>
          <w:iCs/>
        </w:rPr>
        <w:t>D’Nealian</w:t>
      </w:r>
      <w:proofErr w:type="spellEnd"/>
      <w:r w:rsidRPr="00B946B1">
        <w:rPr>
          <w:rFonts w:ascii="Cambria-Italic" w:eastAsia="Times New Roman" w:hAnsi="Cambria-Italic" w:cs="Cambria-Italic"/>
          <w:i/>
          <w:iCs/>
        </w:rPr>
        <w:t xml:space="preserve"> Handwriting</w:t>
      </w:r>
    </w:p>
    <w:p w14:paraId="0A59ABF1"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 xml:space="preserve">Instructional Fair Inc. </w:t>
      </w:r>
      <w:r w:rsidRPr="00B946B1">
        <w:rPr>
          <w:rFonts w:ascii="Cambria-Italic" w:eastAsia="Times New Roman" w:hAnsi="Cambria-Italic" w:cs="Cambria-Italic"/>
          <w:i/>
          <w:iCs/>
        </w:rPr>
        <w:t xml:space="preserve">Grammar, </w:t>
      </w:r>
      <w:proofErr w:type="spellStart"/>
      <w:r w:rsidRPr="00B946B1">
        <w:rPr>
          <w:rFonts w:ascii="Cambria-Italic" w:eastAsia="Times New Roman" w:hAnsi="Cambria-Italic" w:cs="Cambria-Italic"/>
        </w:rPr>
        <w:t>Blackline</w:t>
      </w:r>
      <w:proofErr w:type="spellEnd"/>
      <w:r w:rsidRPr="00B946B1">
        <w:rPr>
          <w:rFonts w:ascii="Cambria-Italic" w:eastAsia="Times New Roman" w:hAnsi="Cambria-Italic" w:cs="Cambria-Italic"/>
        </w:rPr>
        <w:t xml:space="preserve"> Masters</w:t>
      </w:r>
    </w:p>
    <w:p w14:paraId="2D260455"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i/>
          <w:iCs/>
        </w:rPr>
        <w:t xml:space="preserve">Writing: Teachers and Children at Work </w:t>
      </w:r>
      <w:r w:rsidRPr="00B946B1">
        <w:rPr>
          <w:rFonts w:ascii="Cambria-Italic" w:eastAsia="Times New Roman" w:hAnsi="Cambria-Italic" w:cs="Cambria-Italic"/>
        </w:rPr>
        <w:t>by Donald H. Graves</w:t>
      </w:r>
    </w:p>
    <w:p w14:paraId="26810B2B"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Titles as listed above in the Benchmarks</w:t>
      </w:r>
    </w:p>
    <w:p w14:paraId="3F9645BD" w14:textId="77777777" w:rsidR="00B946B1" w:rsidRPr="00B946B1" w:rsidRDefault="00B946B1" w:rsidP="00B946B1">
      <w:pPr>
        <w:widowControl w:val="0"/>
        <w:autoSpaceDE w:val="0"/>
        <w:autoSpaceDN w:val="0"/>
        <w:adjustRightInd w:val="0"/>
        <w:rPr>
          <w:rFonts w:ascii="Cambria-Italic" w:eastAsia="Times New Roman" w:hAnsi="Cambria-Italic" w:cs="Cambria-Italic"/>
          <w:i/>
          <w:iCs/>
        </w:rPr>
      </w:pPr>
      <w:r w:rsidRPr="00B946B1">
        <w:rPr>
          <w:rFonts w:ascii="Cambria-Italic" w:eastAsia="Times New Roman" w:hAnsi="Cambria-Italic" w:cs="Cambria-Italic"/>
        </w:rPr>
        <w:t xml:space="preserve">Core Knowledge’s </w:t>
      </w:r>
      <w:r w:rsidRPr="00B946B1">
        <w:rPr>
          <w:rFonts w:ascii="Cambria-Italic" w:eastAsia="Times New Roman" w:hAnsi="Cambria-Italic" w:cs="Cambria-Italic"/>
          <w:i/>
          <w:iCs/>
        </w:rPr>
        <w:t>Listen My Children</w:t>
      </w:r>
    </w:p>
    <w:p w14:paraId="02FE4AB1"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Core Knowledge Teacher Handbook and Resource Binders Grade 5</w:t>
      </w:r>
    </w:p>
    <w:p w14:paraId="70841268" w14:textId="77777777" w:rsidR="00B946B1" w:rsidRPr="00B946B1" w:rsidRDefault="00B946B1" w:rsidP="00B946B1">
      <w:pPr>
        <w:widowControl w:val="0"/>
        <w:autoSpaceDE w:val="0"/>
        <w:autoSpaceDN w:val="0"/>
        <w:adjustRightInd w:val="0"/>
        <w:rPr>
          <w:rFonts w:ascii="Cambria-Italic" w:eastAsia="Times New Roman" w:hAnsi="Cambria-Italic" w:cs="Cambria-Italic"/>
          <w:i/>
          <w:iCs/>
        </w:rPr>
      </w:pPr>
      <w:r w:rsidRPr="00B946B1">
        <w:rPr>
          <w:rFonts w:ascii="Cambria-Italic" w:eastAsia="Times New Roman" w:hAnsi="Cambria-Italic" w:cs="Cambria-Italic"/>
        </w:rPr>
        <w:t xml:space="preserve">Teacher’s Guide to the Core Classics Edition of </w:t>
      </w:r>
      <w:r w:rsidRPr="00B946B1">
        <w:rPr>
          <w:rFonts w:ascii="Cambria-Italic" w:eastAsia="Times New Roman" w:hAnsi="Cambria-Italic" w:cs="Cambria-Italic"/>
          <w:i/>
          <w:iCs/>
        </w:rPr>
        <w:t>Selected Adventures of Sherlock</w:t>
      </w:r>
    </w:p>
    <w:p w14:paraId="15C32323" w14:textId="77777777" w:rsidR="00B946B1" w:rsidRPr="00B946B1" w:rsidRDefault="00B946B1" w:rsidP="00B946B1">
      <w:pPr>
        <w:widowControl w:val="0"/>
        <w:autoSpaceDE w:val="0"/>
        <w:autoSpaceDN w:val="0"/>
        <w:adjustRightInd w:val="0"/>
        <w:rPr>
          <w:rFonts w:ascii="Cambria-Italic" w:eastAsia="Times New Roman" w:hAnsi="Cambria-Italic" w:cs="Cambria-Italic"/>
          <w:i/>
          <w:iCs/>
        </w:rPr>
      </w:pPr>
      <w:r w:rsidRPr="00B946B1">
        <w:rPr>
          <w:rFonts w:ascii="Cambria-Italic" w:eastAsia="Times New Roman" w:hAnsi="Cambria-Italic" w:cs="Cambria-Italic"/>
          <w:i/>
          <w:iCs/>
        </w:rPr>
        <w:t>Holmes</w:t>
      </w:r>
    </w:p>
    <w:p w14:paraId="7A27A9C9"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Middle School Library Reference Materials and Skills Class</w:t>
      </w:r>
    </w:p>
    <w:p w14:paraId="5EA98D70"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Pertinent Websites</w:t>
      </w:r>
    </w:p>
    <w:p w14:paraId="29A3E0A0"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Classroom Posters</w:t>
      </w:r>
    </w:p>
    <w:p w14:paraId="0EED12ED"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Middle School IT Lab</w:t>
      </w:r>
    </w:p>
    <w:p w14:paraId="37FBB570" w14:textId="77777777" w:rsidR="00B946B1" w:rsidRPr="00B946B1" w:rsidRDefault="00B946B1" w:rsidP="00B946B1">
      <w:pPr>
        <w:widowControl w:val="0"/>
        <w:autoSpaceDE w:val="0"/>
        <w:autoSpaceDN w:val="0"/>
        <w:adjustRightInd w:val="0"/>
        <w:rPr>
          <w:rFonts w:ascii="Cambria-Italic" w:eastAsia="Times New Roman" w:hAnsi="Cambria-Italic" w:cs="Cambria-Italic"/>
        </w:rPr>
      </w:pPr>
      <w:r w:rsidRPr="00B946B1">
        <w:rPr>
          <w:rFonts w:ascii="Cambria-Italic" w:eastAsia="Times New Roman" w:hAnsi="Cambria-Italic" w:cs="Cambria-Italic"/>
        </w:rPr>
        <w:t>Fifth Grade Drama Curriculum</w:t>
      </w:r>
    </w:p>
    <w:p w14:paraId="4E6C4B06" w14:textId="77777777" w:rsidR="00A51B27" w:rsidRDefault="00B946B1" w:rsidP="00225AC2">
      <w:r w:rsidRPr="00B946B1">
        <w:rPr>
          <w:rFonts w:ascii="Cambria-Italic" w:eastAsia="Times New Roman" w:hAnsi="Cambria-Italic" w:cs="Cambria-Italic"/>
        </w:rPr>
        <w:t xml:space="preserve">Classroom Reference Materials, </w:t>
      </w:r>
      <w:proofErr w:type="spellStart"/>
      <w:r w:rsidRPr="00B946B1">
        <w:rPr>
          <w:rFonts w:ascii="Cambria-Italic" w:eastAsia="Times New Roman" w:hAnsi="Cambria-Italic" w:cs="Cambria-Italic"/>
        </w:rPr>
        <w:t>Tradebooks</w:t>
      </w:r>
      <w:proofErr w:type="spellEnd"/>
      <w:r w:rsidRPr="00B946B1">
        <w:rPr>
          <w:rFonts w:ascii="Cambria-Italic" w:eastAsia="Times New Roman" w:hAnsi="Cambria-Italic" w:cs="Cambria-Italic"/>
        </w:rPr>
        <w:t>, DVDs and Poetry Collections</w:t>
      </w:r>
      <w:r w:rsidR="009F02B8" w:rsidRPr="00AB710B">
        <w:rPr>
          <w:lang w:val="en-GB"/>
        </w:rPr>
        <w:fldChar w:fldCharType="end"/>
      </w:r>
    </w:p>
    <w:p w14:paraId="2B870E02" w14:textId="77777777" w:rsidR="00FF502A" w:rsidRPr="009C4D84" w:rsidRDefault="00FF502A" w:rsidP="00461691"/>
    <w:sectPr w:rsidR="00FF502A" w:rsidRPr="009C4D84" w:rsidSect="00FF502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Bold">
    <w:altName w:val="Cambria"/>
    <w:panose1 w:val="00000000000000000000"/>
    <w:charset w:val="4D"/>
    <w:family w:val="auto"/>
    <w:notTrueType/>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Cambria-Itali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36237"/>
    <w:multiLevelType w:val="multilevel"/>
    <w:tmpl w:val="8C2602BA"/>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E51C9D"/>
    <w:multiLevelType w:val="multilevel"/>
    <w:tmpl w:val="2B9097F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03D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644ADC"/>
    <w:multiLevelType w:val="hybridMultilevel"/>
    <w:tmpl w:val="81E6EA62"/>
    <w:lvl w:ilvl="0" w:tplc="316A1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490EB0"/>
    <w:multiLevelType w:val="hybridMultilevel"/>
    <w:tmpl w:val="3D8E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D65E6"/>
    <w:multiLevelType w:val="hybridMultilevel"/>
    <w:tmpl w:val="BDD6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E7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1E69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95368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0181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6913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9"/>
  </w:num>
  <w:num w:numId="5">
    <w:abstractNumId w:val="8"/>
  </w:num>
  <w:num w:numId="6">
    <w:abstractNumId w:val="18"/>
  </w:num>
  <w:num w:numId="7">
    <w:abstractNumId w:val="4"/>
  </w:num>
  <w:num w:numId="8">
    <w:abstractNumId w:val="0"/>
  </w:num>
  <w:num w:numId="9">
    <w:abstractNumId w:val="1"/>
  </w:num>
  <w:num w:numId="10">
    <w:abstractNumId w:val="2"/>
  </w:num>
  <w:num w:numId="11">
    <w:abstractNumId w:val="13"/>
  </w:num>
  <w:num w:numId="12">
    <w:abstractNumId w:val="5"/>
  </w:num>
  <w:num w:numId="13">
    <w:abstractNumId w:val="16"/>
  </w:num>
  <w:num w:numId="14">
    <w:abstractNumId w:val="15"/>
  </w:num>
  <w:num w:numId="15">
    <w:abstractNumId w:val="17"/>
  </w:num>
  <w:num w:numId="16">
    <w:abstractNumId w:val="14"/>
  </w:num>
  <w:num w:numId="17">
    <w:abstractNumId w:val="1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2F18"/>
    <w:rsid w:val="00030CAB"/>
    <w:rsid w:val="000A4049"/>
    <w:rsid w:val="000D4827"/>
    <w:rsid w:val="001221DA"/>
    <w:rsid w:val="00122FFC"/>
    <w:rsid w:val="00172775"/>
    <w:rsid w:val="00180A13"/>
    <w:rsid w:val="00192ECD"/>
    <w:rsid w:val="001B4334"/>
    <w:rsid w:val="00200C72"/>
    <w:rsid w:val="00216BD3"/>
    <w:rsid w:val="00225AC2"/>
    <w:rsid w:val="00232E7E"/>
    <w:rsid w:val="0028464C"/>
    <w:rsid w:val="002930B3"/>
    <w:rsid w:val="002F1CC2"/>
    <w:rsid w:val="003435B7"/>
    <w:rsid w:val="0036259B"/>
    <w:rsid w:val="00382C20"/>
    <w:rsid w:val="003C1313"/>
    <w:rsid w:val="00461691"/>
    <w:rsid w:val="00486CC3"/>
    <w:rsid w:val="004C78FC"/>
    <w:rsid w:val="00563EF2"/>
    <w:rsid w:val="005773E9"/>
    <w:rsid w:val="00587F6A"/>
    <w:rsid w:val="005A78FA"/>
    <w:rsid w:val="005E0CD6"/>
    <w:rsid w:val="005F66DC"/>
    <w:rsid w:val="006274EB"/>
    <w:rsid w:val="00664774"/>
    <w:rsid w:val="00671ED4"/>
    <w:rsid w:val="006B2C9E"/>
    <w:rsid w:val="006E0E04"/>
    <w:rsid w:val="006F26C5"/>
    <w:rsid w:val="00700658"/>
    <w:rsid w:val="00787A4D"/>
    <w:rsid w:val="00790516"/>
    <w:rsid w:val="007A20F4"/>
    <w:rsid w:val="0083761D"/>
    <w:rsid w:val="008A1168"/>
    <w:rsid w:val="008B3254"/>
    <w:rsid w:val="00906569"/>
    <w:rsid w:val="009B6B4D"/>
    <w:rsid w:val="009C4D84"/>
    <w:rsid w:val="009F02B8"/>
    <w:rsid w:val="00A45DF2"/>
    <w:rsid w:val="00A51B27"/>
    <w:rsid w:val="00A52601"/>
    <w:rsid w:val="00A550A3"/>
    <w:rsid w:val="00A800BA"/>
    <w:rsid w:val="00AA6FEF"/>
    <w:rsid w:val="00AB34A6"/>
    <w:rsid w:val="00AB710B"/>
    <w:rsid w:val="00AC6A95"/>
    <w:rsid w:val="00AD2429"/>
    <w:rsid w:val="00AE4163"/>
    <w:rsid w:val="00B024CC"/>
    <w:rsid w:val="00B4741B"/>
    <w:rsid w:val="00B946B1"/>
    <w:rsid w:val="00BD0AFE"/>
    <w:rsid w:val="00BD6A48"/>
    <w:rsid w:val="00BD7F77"/>
    <w:rsid w:val="00C4412C"/>
    <w:rsid w:val="00CF46B0"/>
    <w:rsid w:val="00D2729A"/>
    <w:rsid w:val="00DD7D61"/>
    <w:rsid w:val="00E1328E"/>
    <w:rsid w:val="00E7132F"/>
    <w:rsid w:val="00E868F6"/>
    <w:rsid w:val="00EA05AF"/>
    <w:rsid w:val="00EA3CD4"/>
    <w:rsid w:val="00EB3F10"/>
    <w:rsid w:val="00EC2785"/>
    <w:rsid w:val="00EC39F6"/>
    <w:rsid w:val="00F90D89"/>
    <w:rsid w:val="00F920DD"/>
    <w:rsid w:val="00FA2B30"/>
    <w:rsid w:val="00FF502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D7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1524</Words>
  <Characters>8691</Characters>
  <Application>Microsoft Macintosh Word</Application>
  <DocSecurity>0</DocSecurity>
  <Lines>72</Lines>
  <Paragraphs>20</Paragraphs>
  <ScaleCrop>false</ScaleCrop>
  <Company>TASIS</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37</cp:revision>
  <cp:lastPrinted>2012-05-17T07:29:00Z</cp:lastPrinted>
  <dcterms:created xsi:type="dcterms:W3CDTF">2010-12-09T14:37:00Z</dcterms:created>
  <dcterms:modified xsi:type="dcterms:W3CDTF">2012-05-18T14:56:00Z</dcterms:modified>
</cp:coreProperties>
</file>